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text" w:horzAnchor="margin" w:tblpXSpec="center" w:tblpY="518"/>
        <w:tblW w:w="10206" w:type="dxa"/>
        <w:jc w:val="center"/>
        <w:tblBorders>
          <w:top w:val="thinThickLargeGap" w:sz="24" w:space="0" w:color="222A35" w:themeColor="text2" w:themeShade="80"/>
          <w:left w:val="thinThickLargeGap" w:sz="24" w:space="0" w:color="222A35" w:themeColor="text2" w:themeShade="80"/>
          <w:bottom w:val="thinThickLargeGap" w:sz="24" w:space="0" w:color="222A35" w:themeColor="text2" w:themeShade="80"/>
          <w:right w:val="thinThickLargeGap" w:sz="24" w:space="0" w:color="222A35" w:themeColor="text2" w:themeShade="80"/>
          <w:insideH w:val="thinThickLargeGap" w:sz="24" w:space="0" w:color="222A35" w:themeColor="text2" w:themeShade="80"/>
          <w:insideV w:val="thinThickLargeGap" w:sz="24" w:space="0" w:color="222A35" w:themeColor="text2" w:themeShade="80"/>
        </w:tblBorders>
        <w:tblLayout w:type="fixed"/>
        <w:tblLook w:val="04A0" w:firstRow="1" w:lastRow="0" w:firstColumn="1" w:lastColumn="0" w:noHBand="0" w:noVBand="1"/>
      </w:tblPr>
      <w:tblGrid>
        <w:gridCol w:w="3336"/>
        <w:gridCol w:w="2301"/>
        <w:gridCol w:w="4569"/>
      </w:tblGrid>
      <w:tr w:rsidR="00A077BF" w:rsidRPr="004206FC" w14:paraId="699F4FC7" w14:textId="77777777" w:rsidTr="00116207">
        <w:trPr>
          <w:trHeight w:val="1171"/>
          <w:jc w:val="center"/>
        </w:trPr>
        <w:tc>
          <w:tcPr>
            <w:tcW w:w="5637" w:type="dxa"/>
            <w:gridSpan w:val="2"/>
          </w:tcPr>
          <w:p w14:paraId="73FDD9AA" w14:textId="53A857B1" w:rsidR="00A077BF" w:rsidRPr="004206FC" w:rsidRDefault="00116207" w:rsidP="00116207">
            <w:pPr>
              <w:tabs>
                <w:tab w:val="center" w:pos="2881"/>
                <w:tab w:val="left" w:pos="4558"/>
              </w:tabs>
              <w:rPr>
                <w:b/>
                <w:color w:val="323E4F" w:themeColor="text2" w:themeShade="BF"/>
                <w:sz w:val="32"/>
              </w:rPr>
            </w:pPr>
            <w:r>
              <w:rPr>
                <w:b/>
                <w:noProof/>
                <w:color w:val="323E4F" w:themeColor="text2" w:themeShade="BF"/>
                <w:sz w:val="32"/>
                <w:lang w:eastAsia="tr-TR"/>
              </w:rPr>
              <w:drawing>
                <wp:anchor distT="0" distB="0" distL="114300" distR="114300" simplePos="0" relativeHeight="251660288" behindDoc="0" locked="0" layoutInCell="1" allowOverlap="1" wp14:anchorId="2173579C" wp14:editId="3B61ED11">
                  <wp:simplePos x="0" y="0"/>
                  <wp:positionH relativeFrom="column">
                    <wp:posOffset>3920</wp:posOffset>
                  </wp:positionH>
                  <wp:positionV relativeFrom="paragraph">
                    <wp:posOffset>15627</wp:posOffset>
                  </wp:positionV>
                  <wp:extent cx="3427013" cy="715484"/>
                  <wp:effectExtent l="0" t="0" r="2540" b="8890"/>
                  <wp:wrapNone/>
                  <wp:docPr id="8" name="7 Resim" descr="bann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1.jpg"/>
                          <pic:cNvPicPr/>
                        </pic:nvPicPr>
                        <pic:blipFill>
                          <a:blip r:embed="rId7">
                            <a:extLst>
                              <a:ext uri="{28A0092B-C50C-407E-A947-70E740481C1C}">
                                <a14:useLocalDpi xmlns:a14="http://schemas.microsoft.com/office/drawing/2010/main" val="0"/>
                              </a:ext>
                            </a:extLst>
                          </a:blip>
                          <a:stretch>
                            <a:fillRect/>
                          </a:stretch>
                        </pic:blipFill>
                        <pic:spPr>
                          <a:xfrm>
                            <a:off x="0" y="0"/>
                            <a:ext cx="3427013" cy="715484"/>
                          </a:xfrm>
                          <a:prstGeom prst="rect">
                            <a:avLst/>
                          </a:prstGeom>
                        </pic:spPr>
                      </pic:pic>
                    </a:graphicData>
                  </a:graphic>
                  <wp14:sizeRelH relativeFrom="page">
                    <wp14:pctWidth>0</wp14:pctWidth>
                  </wp14:sizeRelH>
                  <wp14:sizeRelV relativeFrom="page">
                    <wp14:pctHeight>0</wp14:pctHeight>
                  </wp14:sizeRelV>
                </wp:anchor>
              </w:drawing>
            </w:r>
            <w:r>
              <w:rPr>
                <w:b/>
                <w:color w:val="323E4F" w:themeColor="text2" w:themeShade="BF"/>
                <w:sz w:val="32"/>
              </w:rPr>
              <w:tab/>
            </w:r>
            <w:r>
              <w:rPr>
                <w:b/>
                <w:color w:val="323E4F" w:themeColor="text2" w:themeShade="BF"/>
                <w:sz w:val="32"/>
              </w:rPr>
              <w:tab/>
            </w:r>
          </w:p>
        </w:tc>
        <w:tc>
          <w:tcPr>
            <w:tcW w:w="4569" w:type="dxa"/>
            <w:vAlign w:val="center"/>
          </w:tcPr>
          <w:p w14:paraId="10DF8288" w14:textId="559226B0" w:rsidR="00A077BF" w:rsidRPr="00526FB0" w:rsidRDefault="00F43B93" w:rsidP="00BF5B54">
            <w:pPr>
              <w:spacing w:after="0"/>
              <w:jc w:val="center"/>
              <w:rPr>
                <w:rFonts w:ascii="Bookman Old Style" w:hAnsi="Bookman Old Style"/>
                <w:color w:val="323E4F" w:themeColor="text2" w:themeShade="BF"/>
                <w:sz w:val="26"/>
                <w:szCs w:val="26"/>
              </w:rPr>
            </w:pPr>
            <w:r w:rsidRPr="00F43B93">
              <w:rPr>
                <w:rFonts w:ascii="Bookman Old Style" w:hAnsi="Bookman Old Style"/>
                <w:b/>
                <w:color w:val="323E4F" w:themeColor="text2" w:themeShade="BF"/>
                <w:sz w:val="26"/>
                <w:szCs w:val="26"/>
              </w:rPr>
              <w:t>2022 KKSF VIII. Bireysel Federasyon Kupası</w:t>
            </w:r>
          </w:p>
        </w:tc>
      </w:tr>
      <w:tr w:rsidR="00A73B80" w:rsidRPr="004206FC" w14:paraId="65419EBB" w14:textId="77777777" w:rsidTr="00116207">
        <w:trPr>
          <w:trHeight w:val="567"/>
          <w:jc w:val="center"/>
        </w:trPr>
        <w:tc>
          <w:tcPr>
            <w:tcW w:w="3336" w:type="dxa"/>
            <w:vAlign w:val="center"/>
          </w:tcPr>
          <w:p w14:paraId="489713B6" w14:textId="77777777" w:rsidR="00A73B80" w:rsidRDefault="00A73B80" w:rsidP="00A077BF">
            <w:pPr>
              <w:spacing w:after="0"/>
              <w:jc w:val="center"/>
              <w:rPr>
                <w:rFonts w:ascii="Bookman Old Style" w:hAnsi="Bookman Old Style"/>
                <w:b/>
                <w:color w:val="323E4F" w:themeColor="text2" w:themeShade="BF"/>
                <w:sz w:val="20"/>
              </w:rPr>
            </w:pPr>
            <w:r w:rsidRPr="00A077BF">
              <w:rPr>
                <w:rFonts w:ascii="Bookman Old Style" w:hAnsi="Bookman Old Style"/>
                <w:b/>
                <w:color w:val="323E4F" w:themeColor="text2" w:themeShade="BF"/>
                <w:sz w:val="20"/>
              </w:rPr>
              <w:t>Başlama Bitiş Tarihi</w:t>
            </w:r>
          </w:p>
          <w:p w14:paraId="40EABBA2" w14:textId="2F0A62FA" w:rsidR="00A73B80" w:rsidRPr="00DD4617" w:rsidRDefault="001E19A7" w:rsidP="00BF5B54">
            <w:pPr>
              <w:spacing w:after="0"/>
              <w:jc w:val="center"/>
              <w:rPr>
                <w:rFonts w:ascii="Bookman Old Style" w:hAnsi="Bookman Old Style"/>
                <w:bCs/>
                <w:color w:val="323E4F" w:themeColor="text2" w:themeShade="BF"/>
                <w:sz w:val="20"/>
              </w:rPr>
            </w:pPr>
            <w:r>
              <w:rPr>
                <w:rFonts w:ascii="Bookman Old Style" w:hAnsi="Bookman Old Style"/>
                <w:bCs/>
                <w:color w:val="323E4F" w:themeColor="text2" w:themeShade="BF"/>
                <w:sz w:val="20"/>
              </w:rPr>
              <w:t>02-05 Eylül</w:t>
            </w:r>
            <w:r w:rsidR="00A73B80">
              <w:rPr>
                <w:rFonts w:ascii="Bookman Old Style" w:hAnsi="Bookman Old Style"/>
                <w:bCs/>
                <w:color w:val="323E4F" w:themeColor="text2" w:themeShade="BF"/>
                <w:sz w:val="20"/>
              </w:rPr>
              <w:t xml:space="preserve"> </w:t>
            </w:r>
            <w:r w:rsidR="00A73B80" w:rsidRPr="00DD4617">
              <w:rPr>
                <w:rFonts w:ascii="Bookman Old Style" w:hAnsi="Bookman Old Style"/>
                <w:bCs/>
                <w:color w:val="323E4F" w:themeColor="text2" w:themeShade="BF"/>
                <w:sz w:val="20"/>
              </w:rPr>
              <w:t>202</w:t>
            </w:r>
            <w:r w:rsidR="00A73B80">
              <w:rPr>
                <w:rFonts w:ascii="Bookman Old Style" w:hAnsi="Bookman Old Style"/>
                <w:bCs/>
                <w:color w:val="323E4F" w:themeColor="text2" w:themeShade="BF"/>
                <w:sz w:val="20"/>
              </w:rPr>
              <w:t>2</w:t>
            </w:r>
          </w:p>
        </w:tc>
        <w:tc>
          <w:tcPr>
            <w:tcW w:w="2301" w:type="dxa"/>
            <w:vMerge w:val="restart"/>
            <w:vAlign w:val="center"/>
          </w:tcPr>
          <w:p w14:paraId="65A81DCA" w14:textId="77777777" w:rsidR="00A73B80" w:rsidRDefault="001E19A7" w:rsidP="00DD4617">
            <w:pPr>
              <w:spacing w:after="0"/>
              <w:jc w:val="center"/>
              <w:rPr>
                <w:rFonts w:ascii="Bookman Old Style" w:hAnsi="Bookman Old Style"/>
                <w:b/>
                <w:color w:val="323E4F" w:themeColor="text2" w:themeShade="BF"/>
                <w:sz w:val="20"/>
              </w:rPr>
            </w:pPr>
            <w:r>
              <w:rPr>
                <w:rFonts w:ascii="Bookman Old Style" w:hAnsi="Bookman Old Style"/>
                <w:b/>
                <w:color w:val="323E4F" w:themeColor="text2" w:themeShade="BF"/>
                <w:sz w:val="20"/>
              </w:rPr>
              <w:t>Yer</w:t>
            </w:r>
          </w:p>
          <w:p w14:paraId="34300118" w14:textId="14C3FCD3" w:rsidR="001E19A7" w:rsidRDefault="001E19A7" w:rsidP="00DD4617">
            <w:pPr>
              <w:spacing w:after="0"/>
              <w:jc w:val="center"/>
              <w:rPr>
                <w:rFonts w:ascii="Bookman Old Style" w:hAnsi="Bookman Old Style"/>
                <w:b/>
                <w:color w:val="323E4F" w:themeColor="text2" w:themeShade="BF"/>
                <w:sz w:val="20"/>
              </w:rPr>
            </w:pPr>
            <w:r>
              <w:rPr>
                <w:rFonts w:ascii="Bookman Old Style" w:hAnsi="Bookman Old Style"/>
                <w:b/>
                <w:color w:val="323E4F" w:themeColor="text2" w:themeShade="BF"/>
                <w:sz w:val="20"/>
              </w:rPr>
              <w:t>Doğa Koleji Kafeteryası</w:t>
            </w:r>
          </w:p>
          <w:p w14:paraId="44DC5E2B" w14:textId="1E8FFC05" w:rsidR="001E19A7" w:rsidRPr="001E19A7" w:rsidRDefault="001E19A7" w:rsidP="00DD4617">
            <w:pPr>
              <w:spacing w:after="0"/>
              <w:jc w:val="center"/>
              <w:rPr>
                <w:rFonts w:ascii="Bookman Old Style" w:hAnsi="Bookman Old Style"/>
                <w:bCs/>
                <w:color w:val="323E4F" w:themeColor="text2" w:themeShade="BF"/>
                <w:sz w:val="20"/>
              </w:rPr>
            </w:pPr>
            <w:r w:rsidRPr="001E19A7">
              <w:rPr>
                <w:rFonts w:ascii="Bookman Old Style" w:hAnsi="Bookman Old Style"/>
                <w:bCs/>
                <w:color w:val="323E4F" w:themeColor="text2" w:themeShade="BF"/>
                <w:sz w:val="20"/>
              </w:rPr>
              <w:t>Gazimağusa</w:t>
            </w:r>
          </w:p>
        </w:tc>
        <w:tc>
          <w:tcPr>
            <w:tcW w:w="4569" w:type="dxa"/>
            <w:vAlign w:val="center"/>
          </w:tcPr>
          <w:p w14:paraId="6F990B9C" w14:textId="09ABD8A1" w:rsidR="00A73B80" w:rsidRDefault="00A73B80" w:rsidP="00DD4617">
            <w:pPr>
              <w:spacing w:after="0"/>
              <w:jc w:val="center"/>
              <w:rPr>
                <w:rFonts w:ascii="Bookman Old Style" w:hAnsi="Bookman Old Style"/>
                <w:b/>
                <w:color w:val="323E4F" w:themeColor="text2" w:themeShade="BF"/>
                <w:sz w:val="20"/>
              </w:rPr>
            </w:pPr>
            <w:r w:rsidRPr="00DD4617">
              <w:rPr>
                <w:rFonts w:ascii="Bookman Old Style" w:hAnsi="Bookman Old Style"/>
                <w:b/>
                <w:color w:val="323E4F" w:themeColor="text2" w:themeShade="BF"/>
                <w:sz w:val="20"/>
              </w:rPr>
              <w:t xml:space="preserve">Yarışma </w:t>
            </w:r>
            <w:r>
              <w:rPr>
                <w:rFonts w:ascii="Bookman Old Style" w:hAnsi="Bookman Old Style"/>
                <w:b/>
                <w:color w:val="323E4F" w:themeColor="text2" w:themeShade="BF"/>
                <w:sz w:val="20"/>
              </w:rPr>
              <w:t>Şekli</w:t>
            </w:r>
          </w:p>
          <w:p w14:paraId="34B6D622" w14:textId="6F362F88" w:rsidR="00A73B80" w:rsidRPr="00DD4617" w:rsidRDefault="00A73B80" w:rsidP="00DD4617">
            <w:pPr>
              <w:spacing w:after="0"/>
              <w:jc w:val="center"/>
              <w:rPr>
                <w:rFonts w:ascii="Bookman Old Style" w:hAnsi="Bookman Old Style"/>
                <w:bCs/>
                <w:color w:val="323E4F" w:themeColor="text2" w:themeShade="BF"/>
                <w:sz w:val="20"/>
              </w:rPr>
            </w:pPr>
            <w:r>
              <w:rPr>
                <w:rFonts w:ascii="Bookman Old Style" w:hAnsi="Bookman Old Style"/>
                <w:bCs/>
                <w:color w:val="323E4F" w:themeColor="text2" w:themeShade="BF"/>
                <w:sz w:val="20"/>
              </w:rPr>
              <w:t>7</w:t>
            </w:r>
            <w:r w:rsidRPr="00DD4617">
              <w:rPr>
                <w:rFonts w:ascii="Bookman Old Style" w:hAnsi="Bookman Old Style"/>
                <w:bCs/>
                <w:color w:val="323E4F" w:themeColor="text2" w:themeShade="BF"/>
                <w:sz w:val="20"/>
              </w:rPr>
              <w:t xml:space="preserve"> Tur </w:t>
            </w:r>
            <w:r>
              <w:rPr>
                <w:rFonts w:ascii="Bookman Old Style" w:hAnsi="Bookman Old Style"/>
                <w:bCs/>
                <w:color w:val="323E4F" w:themeColor="text2" w:themeShade="BF"/>
                <w:sz w:val="20"/>
              </w:rPr>
              <w:t xml:space="preserve">Bireysel </w:t>
            </w:r>
            <w:r w:rsidRPr="00DD4617">
              <w:rPr>
                <w:rFonts w:ascii="Bookman Old Style" w:hAnsi="Bookman Old Style"/>
                <w:bCs/>
                <w:color w:val="323E4F" w:themeColor="text2" w:themeShade="BF"/>
                <w:sz w:val="20"/>
              </w:rPr>
              <w:t>İsviçre Sistemi</w:t>
            </w:r>
          </w:p>
        </w:tc>
      </w:tr>
      <w:tr w:rsidR="00A73B80" w:rsidRPr="004206FC" w14:paraId="38FA1F56" w14:textId="77777777" w:rsidTr="00116207">
        <w:trPr>
          <w:trHeight w:val="567"/>
          <w:jc w:val="center"/>
        </w:trPr>
        <w:tc>
          <w:tcPr>
            <w:tcW w:w="3336" w:type="dxa"/>
            <w:vAlign w:val="center"/>
          </w:tcPr>
          <w:p w14:paraId="5701C102" w14:textId="3398EBFC" w:rsidR="00A73B80" w:rsidRDefault="00A73B80" w:rsidP="00DD4617">
            <w:pPr>
              <w:spacing w:after="0"/>
              <w:jc w:val="center"/>
              <w:rPr>
                <w:rFonts w:ascii="Bookman Old Style" w:hAnsi="Bookman Old Style"/>
                <w:b/>
                <w:color w:val="323E4F" w:themeColor="text2" w:themeShade="BF"/>
                <w:sz w:val="20"/>
              </w:rPr>
            </w:pPr>
            <w:r>
              <w:rPr>
                <w:rFonts w:ascii="Bookman Old Style" w:hAnsi="Bookman Old Style"/>
                <w:b/>
                <w:color w:val="323E4F" w:themeColor="text2" w:themeShade="BF"/>
                <w:sz w:val="20"/>
              </w:rPr>
              <w:t xml:space="preserve">Son Başvuru </w:t>
            </w:r>
            <w:r w:rsidRPr="00A077BF">
              <w:rPr>
                <w:rFonts w:ascii="Bookman Old Style" w:hAnsi="Bookman Old Style"/>
                <w:b/>
                <w:color w:val="323E4F" w:themeColor="text2" w:themeShade="BF"/>
                <w:sz w:val="20"/>
              </w:rPr>
              <w:t>Tarihi</w:t>
            </w:r>
          </w:p>
          <w:p w14:paraId="52D10391" w14:textId="7A531B92" w:rsidR="00A73B80" w:rsidRPr="00DD4617" w:rsidRDefault="00BB3F4C" w:rsidP="00BF5B54">
            <w:pPr>
              <w:spacing w:after="0"/>
              <w:jc w:val="center"/>
              <w:rPr>
                <w:bCs/>
                <w:color w:val="323E4F" w:themeColor="text2" w:themeShade="BF"/>
                <w:sz w:val="20"/>
              </w:rPr>
            </w:pPr>
            <w:r>
              <w:rPr>
                <w:rFonts w:ascii="Bookman Old Style" w:hAnsi="Bookman Old Style"/>
                <w:bCs/>
                <w:color w:val="323E4F" w:themeColor="text2" w:themeShade="BF"/>
                <w:sz w:val="20"/>
              </w:rPr>
              <w:t>29</w:t>
            </w:r>
            <w:r w:rsidR="00A73B80">
              <w:rPr>
                <w:rFonts w:ascii="Bookman Old Style" w:hAnsi="Bookman Old Style"/>
                <w:bCs/>
                <w:color w:val="323E4F" w:themeColor="text2" w:themeShade="BF"/>
                <w:sz w:val="20"/>
              </w:rPr>
              <w:t xml:space="preserve"> Ağustos 2022 Saat:16:00</w:t>
            </w:r>
          </w:p>
        </w:tc>
        <w:tc>
          <w:tcPr>
            <w:tcW w:w="2301" w:type="dxa"/>
            <w:vMerge/>
            <w:vAlign w:val="center"/>
          </w:tcPr>
          <w:p w14:paraId="3782B52E" w14:textId="5B38ECDC" w:rsidR="00A73B80" w:rsidRPr="00DD4617" w:rsidRDefault="00A73B80" w:rsidP="00A73B80">
            <w:pPr>
              <w:spacing w:after="0"/>
              <w:rPr>
                <w:rFonts w:ascii="Bookman Old Style" w:hAnsi="Bookman Old Style"/>
                <w:b/>
                <w:color w:val="323E4F" w:themeColor="text2" w:themeShade="BF"/>
                <w:sz w:val="20"/>
              </w:rPr>
            </w:pPr>
          </w:p>
        </w:tc>
        <w:tc>
          <w:tcPr>
            <w:tcW w:w="4569" w:type="dxa"/>
            <w:vAlign w:val="center"/>
          </w:tcPr>
          <w:p w14:paraId="20B0E5E6" w14:textId="7D9AEEE2" w:rsidR="00A73B80" w:rsidRDefault="00A73B80" w:rsidP="00DD4617">
            <w:pPr>
              <w:spacing w:after="0"/>
              <w:jc w:val="center"/>
              <w:rPr>
                <w:rFonts w:ascii="Bookman Old Style" w:hAnsi="Bookman Old Style"/>
                <w:b/>
                <w:color w:val="323E4F" w:themeColor="text2" w:themeShade="BF"/>
                <w:sz w:val="20"/>
              </w:rPr>
            </w:pPr>
            <w:r>
              <w:rPr>
                <w:rFonts w:ascii="Bookman Old Style" w:hAnsi="Bookman Old Style"/>
                <w:b/>
                <w:color w:val="323E4F" w:themeColor="text2" w:themeShade="BF"/>
                <w:sz w:val="20"/>
              </w:rPr>
              <w:t>Düşünme Süresi</w:t>
            </w:r>
          </w:p>
          <w:p w14:paraId="0105076A" w14:textId="1F9BDBC5" w:rsidR="00A73B80" w:rsidRPr="004206FC" w:rsidRDefault="001E19A7" w:rsidP="00DD4617">
            <w:pPr>
              <w:spacing w:after="0"/>
              <w:jc w:val="center"/>
              <w:rPr>
                <w:color w:val="323E4F" w:themeColor="text2" w:themeShade="BF"/>
              </w:rPr>
            </w:pPr>
            <w:r>
              <w:rPr>
                <w:rFonts w:ascii="Bookman Old Style" w:hAnsi="Bookman Old Style"/>
                <w:bCs/>
                <w:color w:val="323E4F" w:themeColor="text2" w:themeShade="BF"/>
                <w:sz w:val="20"/>
              </w:rPr>
              <w:t>40’</w:t>
            </w:r>
            <w:r w:rsidR="00A73B80">
              <w:rPr>
                <w:rFonts w:ascii="Bookman Old Style" w:hAnsi="Bookman Old Style"/>
                <w:bCs/>
                <w:color w:val="323E4F" w:themeColor="text2" w:themeShade="BF"/>
                <w:sz w:val="20"/>
              </w:rPr>
              <w:t>+30” Eklemeli Tempo</w:t>
            </w:r>
          </w:p>
        </w:tc>
      </w:tr>
    </w:tbl>
    <w:p w14:paraId="5B5342F0" w14:textId="20A25A6D" w:rsidR="00E47AD4" w:rsidRDefault="00E47AD4" w:rsidP="00A077BF"/>
    <w:p w14:paraId="2C4E19B4" w14:textId="77777777" w:rsidR="00DD4617" w:rsidRPr="00312CE1" w:rsidRDefault="00DD4617" w:rsidP="00002F84">
      <w:pPr>
        <w:pStyle w:val="GvdeMetni"/>
        <w:numPr>
          <w:ilvl w:val="0"/>
          <w:numId w:val="1"/>
        </w:numPr>
        <w:spacing w:line="276" w:lineRule="auto"/>
        <w:ind w:left="426" w:hanging="426"/>
        <w:jc w:val="both"/>
        <w:rPr>
          <w:rFonts w:ascii="Century Gothic" w:hAnsi="Century Gothic"/>
          <w:b/>
          <w:color w:val="2F5496" w:themeColor="accent1" w:themeShade="BF"/>
          <w:sz w:val="24"/>
        </w:rPr>
      </w:pPr>
      <w:r w:rsidRPr="00312CE1">
        <w:rPr>
          <w:rFonts w:ascii="Century Gothic" w:hAnsi="Century Gothic"/>
          <w:b/>
          <w:color w:val="2F5496" w:themeColor="accent1" w:themeShade="BF"/>
          <w:sz w:val="24"/>
        </w:rPr>
        <w:t>GENEL HÜKÜMLER</w:t>
      </w:r>
    </w:p>
    <w:p w14:paraId="4B3CE05D" w14:textId="77777777" w:rsidR="00DD4617" w:rsidRDefault="00DD4617" w:rsidP="00DD4617">
      <w:pPr>
        <w:pStyle w:val="GvdeMetni"/>
        <w:spacing w:line="276" w:lineRule="auto"/>
        <w:jc w:val="both"/>
        <w:rPr>
          <w:b/>
          <w:sz w:val="6"/>
          <w:szCs w:val="6"/>
          <w:u w:val="single"/>
        </w:rPr>
      </w:pPr>
    </w:p>
    <w:p w14:paraId="79781EAE" w14:textId="12CA92A8" w:rsidR="00DD4617" w:rsidRPr="00BF5B54" w:rsidRDefault="00DD4617" w:rsidP="00002F84">
      <w:pPr>
        <w:pStyle w:val="GvdeMetni"/>
        <w:numPr>
          <w:ilvl w:val="1"/>
          <w:numId w:val="1"/>
        </w:numPr>
        <w:suppressAutoHyphens/>
        <w:spacing w:line="276" w:lineRule="auto"/>
        <w:ind w:left="1134" w:hanging="708"/>
        <w:jc w:val="both"/>
        <w:rPr>
          <w:rFonts w:ascii="Century Gothic" w:hAnsi="Century Gothic"/>
          <w:sz w:val="22"/>
          <w:szCs w:val="24"/>
          <w:lang w:eastAsia="ar-SA"/>
        </w:rPr>
      </w:pPr>
      <w:r w:rsidRPr="00456F2A">
        <w:rPr>
          <w:rFonts w:ascii="Century Gothic" w:hAnsi="Century Gothic"/>
          <w:sz w:val="22"/>
          <w:szCs w:val="24"/>
          <w:lang w:eastAsia="ar-SA"/>
        </w:rPr>
        <w:t>Yönerge, 20</w:t>
      </w:r>
      <w:r w:rsidRPr="00456F2A">
        <w:rPr>
          <w:rFonts w:ascii="Century Gothic" w:hAnsi="Century Gothic"/>
          <w:sz w:val="22"/>
          <w:szCs w:val="24"/>
          <w:lang w:val="tr-TR" w:eastAsia="ar-SA"/>
        </w:rPr>
        <w:t>2</w:t>
      </w:r>
      <w:r w:rsidR="0000519A" w:rsidRPr="00456F2A">
        <w:rPr>
          <w:rFonts w:ascii="Century Gothic" w:hAnsi="Century Gothic"/>
          <w:sz w:val="22"/>
          <w:szCs w:val="24"/>
          <w:lang w:val="tr-TR" w:eastAsia="ar-SA"/>
        </w:rPr>
        <w:t>2</w:t>
      </w:r>
      <w:r w:rsidRPr="00456F2A">
        <w:rPr>
          <w:rFonts w:ascii="Century Gothic" w:hAnsi="Century Gothic"/>
          <w:sz w:val="22"/>
          <w:szCs w:val="24"/>
          <w:lang w:val="tr-TR" w:eastAsia="ar-SA"/>
        </w:rPr>
        <w:t xml:space="preserve"> </w:t>
      </w:r>
      <w:r w:rsidRPr="00456F2A">
        <w:rPr>
          <w:rFonts w:ascii="Century Gothic" w:hAnsi="Century Gothic"/>
          <w:sz w:val="22"/>
          <w:szCs w:val="24"/>
          <w:lang w:eastAsia="ar-SA"/>
        </w:rPr>
        <w:t xml:space="preserve">etkinlik döneminde yapılacak olan </w:t>
      </w:r>
      <w:r w:rsidR="0000519A" w:rsidRPr="00526FB0">
        <w:rPr>
          <w:rFonts w:ascii="Century Gothic" w:hAnsi="Century Gothic"/>
          <w:b/>
          <w:bCs/>
          <w:i/>
          <w:iCs/>
          <w:sz w:val="22"/>
          <w:szCs w:val="24"/>
          <w:lang w:val="tr-TR" w:eastAsia="ar-SA"/>
        </w:rPr>
        <w:t>‘</w:t>
      </w:r>
      <w:r w:rsidR="00F43B93" w:rsidRPr="00F43B93">
        <w:rPr>
          <w:rFonts w:ascii="Century Gothic" w:hAnsi="Century Gothic"/>
          <w:b/>
          <w:bCs/>
          <w:i/>
          <w:iCs/>
          <w:sz w:val="22"/>
          <w:szCs w:val="24"/>
          <w:lang w:val="tr-TR" w:eastAsia="ar-SA"/>
        </w:rPr>
        <w:t>2022 KKSF VIII. Bireysel Federasyon Kupası</w:t>
      </w:r>
      <w:r w:rsidR="0000519A" w:rsidRPr="00526FB0">
        <w:rPr>
          <w:rFonts w:ascii="Century Gothic" w:hAnsi="Century Gothic"/>
          <w:b/>
          <w:bCs/>
          <w:i/>
          <w:iCs/>
          <w:sz w:val="22"/>
          <w:szCs w:val="24"/>
          <w:lang w:val="tr-TR" w:eastAsia="ar-SA"/>
        </w:rPr>
        <w:t xml:space="preserve">’ </w:t>
      </w:r>
      <w:r w:rsidRPr="00456F2A">
        <w:rPr>
          <w:rFonts w:ascii="Century Gothic" w:hAnsi="Century Gothic"/>
          <w:sz w:val="22"/>
          <w:szCs w:val="24"/>
          <w:lang w:eastAsia="ar-SA"/>
        </w:rPr>
        <w:t>hükümleri</w:t>
      </w:r>
      <w:proofErr w:type="spellStart"/>
      <w:r w:rsidRPr="00456F2A">
        <w:rPr>
          <w:rFonts w:ascii="Century Gothic" w:hAnsi="Century Gothic"/>
          <w:sz w:val="22"/>
          <w:szCs w:val="24"/>
          <w:lang w:val="tr-TR" w:eastAsia="ar-SA"/>
        </w:rPr>
        <w:t>ni</w:t>
      </w:r>
      <w:proofErr w:type="spellEnd"/>
      <w:r w:rsidRPr="00456F2A">
        <w:rPr>
          <w:rFonts w:ascii="Century Gothic" w:hAnsi="Century Gothic"/>
          <w:sz w:val="22"/>
          <w:szCs w:val="24"/>
          <w:lang w:val="tr-TR" w:eastAsia="ar-SA"/>
        </w:rPr>
        <w:t xml:space="preserve"> </w:t>
      </w:r>
      <w:r w:rsidRPr="00456F2A">
        <w:rPr>
          <w:rFonts w:ascii="Century Gothic" w:hAnsi="Century Gothic"/>
          <w:sz w:val="22"/>
          <w:szCs w:val="24"/>
          <w:lang w:eastAsia="ar-SA"/>
        </w:rPr>
        <w:t xml:space="preserve">ve </w:t>
      </w:r>
      <w:r w:rsidRPr="00456F2A">
        <w:rPr>
          <w:rFonts w:ascii="Century Gothic" w:hAnsi="Century Gothic"/>
          <w:sz w:val="22"/>
          <w:szCs w:val="24"/>
          <w:lang w:val="tr-TR" w:eastAsia="ar-SA"/>
        </w:rPr>
        <w:t xml:space="preserve">yarışma </w:t>
      </w:r>
      <w:r w:rsidRPr="00456F2A">
        <w:rPr>
          <w:rFonts w:ascii="Century Gothic" w:hAnsi="Century Gothic"/>
          <w:sz w:val="22"/>
          <w:szCs w:val="24"/>
          <w:lang w:eastAsia="ar-SA"/>
        </w:rPr>
        <w:t>takvimi</w:t>
      </w:r>
      <w:proofErr w:type="spellStart"/>
      <w:r w:rsidRPr="00456F2A">
        <w:rPr>
          <w:rFonts w:ascii="Century Gothic" w:hAnsi="Century Gothic"/>
          <w:sz w:val="22"/>
          <w:szCs w:val="24"/>
          <w:lang w:val="tr-TR" w:eastAsia="ar-SA"/>
        </w:rPr>
        <w:t>ni</w:t>
      </w:r>
      <w:proofErr w:type="spellEnd"/>
      <w:r w:rsidRPr="00456F2A">
        <w:rPr>
          <w:rFonts w:ascii="Century Gothic" w:hAnsi="Century Gothic"/>
          <w:sz w:val="22"/>
          <w:szCs w:val="24"/>
          <w:lang w:val="tr-TR" w:eastAsia="ar-SA"/>
        </w:rPr>
        <w:t xml:space="preserve"> içerir.</w:t>
      </w:r>
    </w:p>
    <w:p w14:paraId="22AB8581" w14:textId="7EF690F5" w:rsidR="00BF5B54" w:rsidRPr="00BF5B54" w:rsidRDefault="00DE3E58" w:rsidP="00BF5B54">
      <w:pPr>
        <w:pStyle w:val="GvdeMetni"/>
        <w:numPr>
          <w:ilvl w:val="1"/>
          <w:numId w:val="1"/>
        </w:numPr>
        <w:suppressAutoHyphens/>
        <w:spacing w:line="276" w:lineRule="auto"/>
        <w:ind w:left="1134" w:hanging="708"/>
        <w:jc w:val="both"/>
        <w:rPr>
          <w:rFonts w:ascii="Century Gothic" w:hAnsi="Century Gothic"/>
          <w:sz w:val="22"/>
          <w:szCs w:val="24"/>
          <w:lang w:eastAsia="ar-SA"/>
        </w:rPr>
      </w:pPr>
      <w:r>
        <w:rPr>
          <w:rFonts w:ascii="Century Gothic" w:hAnsi="Century Gothic"/>
          <w:sz w:val="22"/>
          <w:szCs w:val="24"/>
          <w:lang w:val="tr-TR" w:eastAsia="ar-SA"/>
        </w:rPr>
        <w:t xml:space="preserve">Turnuvanın amacı </w:t>
      </w:r>
      <w:r w:rsidRPr="00DE3E58">
        <w:rPr>
          <w:rFonts w:ascii="Century Gothic" w:hAnsi="Century Gothic"/>
          <w:sz w:val="22"/>
          <w:szCs w:val="24"/>
          <w:lang w:eastAsia="ar-SA"/>
        </w:rPr>
        <w:t xml:space="preserve">KKSF satranç sporcularının gelişimine katkıda bulunmak </w:t>
      </w:r>
      <w:r>
        <w:rPr>
          <w:rFonts w:ascii="Century Gothic" w:hAnsi="Century Gothic"/>
          <w:sz w:val="22"/>
          <w:szCs w:val="24"/>
          <w:lang w:val="tr-TR" w:eastAsia="ar-SA"/>
        </w:rPr>
        <w:t xml:space="preserve">ve </w:t>
      </w:r>
      <w:r w:rsidR="00BF5B54" w:rsidRPr="00BF5B54">
        <w:rPr>
          <w:rFonts w:ascii="Century Gothic" w:hAnsi="Century Gothic"/>
          <w:sz w:val="22"/>
          <w:szCs w:val="24"/>
          <w:lang w:eastAsia="ar-SA"/>
        </w:rPr>
        <w:t xml:space="preserve">Kuzey Kıbrıs’ın </w:t>
      </w:r>
      <w:r w:rsidR="00F43B93">
        <w:rPr>
          <w:rFonts w:ascii="Century Gothic" w:hAnsi="Century Gothic"/>
          <w:sz w:val="22"/>
          <w:szCs w:val="24"/>
          <w:lang w:val="tr-TR" w:eastAsia="ar-SA"/>
        </w:rPr>
        <w:t>Bireysel Federasyon Kupası</w:t>
      </w:r>
      <w:r w:rsidR="00BF5B54" w:rsidRPr="00BF5B54">
        <w:rPr>
          <w:rFonts w:ascii="Century Gothic" w:hAnsi="Century Gothic"/>
          <w:sz w:val="22"/>
          <w:szCs w:val="24"/>
          <w:lang w:eastAsia="ar-SA"/>
        </w:rPr>
        <w:t xml:space="preserve"> Şampiyonu</w:t>
      </w:r>
      <w:r>
        <w:rPr>
          <w:rFonts w:ascii="Century Gothic" w:hAnsi="Century Gothic"/>
          <w:sz w:val="22"/>
          <w:szCs w:val="24"/>
          <w:lang w:val="tr-TR" w:eastAsia="ar-SA"/>
        </w:rPr>
        <w:t>nu belirlemek</w:t>
      </w:r>
      <w:r w:rsidR="00F43B93">
        <w:rPr>
          <w:rFonts w:ascii="Century Gothic" w:hAnsi="Century Gothic"/>
          <w:sz w:val="22"/>
          <w:szCs w:val="24"/>
          <w:lang w:val="tr-TR" w:eastAsia="ar-SA"/>
        </w:rPr>
        <w:t>.</w:t>
      </w:r>
    </w:p>
    <w:p w14:paraId="361FF777" w14:textId="72CCE3BA" w:rsidR="00DD4617" w:rsidRPr="00456F2A" w:rsidRDefault="00BF5B54" w:rsidP="00002F84">
      <w:pPr>
        <w:pStyle w:val="GvdeMetni"/>
        <w:numPr>
          <w:ilvl w:val="1"/>
          <w:numId w:val="1"/>
        </w:numPr>
        <w:suppressAutoHyphens/>
        <w:spacing w:line="276" w:lineRule="auto"/>
        <w:ind w:left="1134" w:hanging="708"/>
        <w:jc w:val="both"/>
        <w:rPr>
          <w:rFonts w:ascii="Century Gothic" w:hAnsi="Century Gothic"/>
          <w:sz w:val="22"/>
          <w:szCs w:val="24"/>
          <w:lang w:eastAsia="ar-SA"/>
        </w:rPr>
      </w:pPr>
      <w:r w:rsidRPr="00526FB0">
        <w:rPr>
          <w:rFonts w:ascii="Century Gothic" w:hAnsi="Century Gothic"/>
          <w:i/>
          <w:iCs/>
          <w:sz w:val="22"/>
          <w:szCs w:val="24"/>
          <w:lang w:val="tr-TR" w:eastAsia="ar-SA"/>
        </w:rPr>
        <w:t xml:space="preserve"> </w:t>
      </w:r>
      <w:r w:rsidR="00526FB0" w:rsidRPr="00526FB0">
        <w:rPr>
          <w:rFonts w:ascii="Century Gothic" w:hAnsi="Century Gothic"/>
          <w:i/>
          <w:iCs/>
          <w:sz w:val="22"/>
          <w:szCs w:val="24"/>
          <w:lang w:val="tr-TR" w:eastAsia="ar-SA"/>
        </w:rPr>
        <w:t>‘</w:t>
      </w:r>
      <w:r w:rsidR="00A6779E" w:rsidRPr="00526FB0">
        <w:rPr>
          <w:rFonts w:ascii="Century Gothic" w:hAnsi="Century Gothic"/>
          <w:i/>
          <w:iCs/>
          <w:sz w:val="22"/>
          <w:szCs w:val="24"/>
          <w:lang w:val="tr-TR" w:eastAsia="ar-SA"/>
        </w:rPr>
        <w:t xml:space="preserve">KKSF </w:t>
      </w:r>
      <w:r w:rsidR="00DD4617" w:rsidRPr="00526FB0">
        <w:rPr>
          <w:rFonts w:ascii="Century Gothic" w:hAnsi="Century Gothic"/>
          <w:i/>
          <w:iCs/>
          <w:sz w:val="22"/>
          <w:szCs w:val="24"/>
          <w:lang w:eastAsia="ar-SA"/>
        </w:rPr>
        <w:t>Satranç Yarışmaları</w:t>
      </w:r>
      <w:r w:rsidR="0000519A" w:rsidRPr="00526FB0">
        <w:rPr>
          <w:rFonts w:ascii="Century Gothic" w:hAnsi="Century Gothic"/>
          <w:i/>
          <w:iCs/>
          <w:sz w:val="22"/>
          <w:szCs w:val="24"/>
          <w:lang w:val="tr-TR" w:eastAsia="ar-SA"/>
        </w:rPr>
        <w:t xml:space="preserve"> Yönetmeliği</w:t>
      </w:r>
      <w:r w:rsidR="00526FB0" w:rsidRPr="00526FB0">
        <w:rPr>
          <w:rFonts w:ascii="Century Gothic" w:hAnsi="Century Gothic"/>
          <w:i/>
          <w:iCs/>
          <w:sz w:val="22"/>
          <w:szCs w:val="24"/>
          <w:lang w:val="tr-TR" w:eastAsia="ar-SA"/>
        </w:rPr>
        <w:t>’</w:t>
      </w:r>
      <w:r w:rsidR="00C264D2">
        <w:rPr>
          <w:rFonts w:ascii="Century Gothic" w:hAnsi="Century Gothic"/>
          <w:sz w:val="22"/>
          <w:szCs w:val="24"/>
          <w:lang w:val="tr-TR" w:eastAsia="ar-SA"/>
        </w:rPr>
        <w:t xml:space="preserve"> ve </w:t>
      </w:r>
      <w:r w:rsidR="0000519A" w:rsidRPr="00526FB0">
        <w:rPr>
          <w:rFonts w:ascii="Century Gothic" w:hAnsi="Century Gothic"/>
          <w:i/>
          <w:iCs/>
          <w:sz w:val="22"/>
          <w:szCs w:val="24"/>
          <w:lang w:val="tr-TR" w:eastAsia="ar-SA"/>
        </w:rPr>
        <w:t>FIDE Satranç Kuralları</w:t>
      </w:r>
      <w:r w:rsidR="00526FB0" w:rsidRPr="00526FB0">
        <w:rPr>
          <w:rFonts w:ascii="Century Gothic" w:hAnsi="Century Gothic"/>
          <w:i/>
          <w:iCs/>
          <w:sz w:val="22"/>
          <w:szCs w:val="24"/>
          <w:lang w:val="tr-TR" w:eastAsia="ar-SA"/>
        </w:rPr>
        <w:t>’</w:t>
      </w:r>
      <w:r w:rsidR="0000519A" w:rsidRPr="00456F2A">
        <w:rPr>
          <w:rFonts w:ascii="Century Gothic" w:hAnsi="Century Gothic"/>
          <w:sz w:val="22"/>
          <w:szCs w:val="24"/>
          <w:lang w:val="tr-TR" w:eastAsia="ar-SA"/>
        </w:rPr>
        <w:t xml:space="preserve"> </w:t>
      </w:r>
      <w:r w:rsidR="00DD4617" w:rsidRPr="00456F2A">
        <w:rPr>
          <w:rFonts w:ascii="Century Gothic" w:hAnsi="Century Gothic"/>
          <w:sz w:val="22"/>
          <w:szCs w:val="24"/>
          <w:lang w:eastAsia="ar-SA"/>
        </w:rPr>
        <w:t>hükümleri geçerlidir</w:t>
      </w:r>
      <w:r w:rsidR="0000519A" w:rsidRPr="00456F2A">
        <w:rPr>
          <w:rFonts w:ascii="Century Gothic" w:hAnsi="Century Gothic"/>
          <w:sz w:val="22"/>
          <w:szCs w:val="24"/>
          <w:lang w:val="tr-TR" w:eastAsia="ar-SA"/>
        </w:rPr>
        <w:t>.</w:t>
      </w:r>
    </w:p>
    <w:p w14:paraId="351CD5D1" w14:textId="77777777" w:rsidR="00312CE1" w:rsidRPr="00312CE1" w:rsidRDefault="00312CE1" w:rsidP="00312CE1">
      <w:pPr>
        <w:pStyle w:val="GvdeMetni"/>
        <w:spacing w:line="276" w:lineRule="auto"/>
        <w:ind w:left="450"/>
        <w:jc w:val="both"/>
        <w:rPr>
          <w:rFonts w:ascii="Century Gothic" w:hAnsi="Century Gothic"/>
          <w:b/>
          <w:color w:val="000000" w:themeColor="text1"/>
          <w:sz w:val="4"/>
          <w:szCs w:val="4"/>
        </w:rPr>
      </w:pPr>
    </w:p>
    <w:p w14:paraId="6D250F3A" w14:textId="4ADDAC03" w:rsidR="00312CE1" w:rsidRPr="00312CE1" w:rsidRDefault="00312CE1" w:rsidP="00312CE1">
      <w:pPr>
        <w:pStyle w:val="GvdeMetni"/>
        <w:numPr>
          <w:ilvl w:val="0"/>
          <w:numId w:val="2"/>
        </w:numPr>
        <w:spacing w:line="276" w:lineRule="auto"/>
        <w:jc w:val="both"/>
        <w:rPr>
          <w:rFonts w:ascii="Century Gothic" w:hAnsi="Century Gothic"/>
          <w:b/>
          <w:color w:val="2F5496" w:themeColor="accent1" w:themeShade="BF"/>
          <w:sz w:val="24"/>
        </w:rPr>
      </w:pPr>
      <w:r w:rsidRPr="00312CE1">
        <w:rPr>
          <w:rFonts w:ascii="Century Gothic" w:hAnsi="Century Gothic"/>
          <w:b/>
          <w:color w:val="2F5496" w:themeColor="accent1" w:themeShade="BF"/>
          <w:sz w:val="24"/>
        </w:rPr>
        <w:t>KATILIM VE BAŞVURU</w:t>
      </w:r>
    </w:p>
    <w:p w14:paraId="41C618F5" w14:textId="77777777" w:rsidR="00312CE1" w:rsidRPr="00B80FDF" w:rsidRDefault="00312CE1" w:rsidP="00312CE1">
      <w:pPr>
        <w:pStyle w:val="GvdeMetni"/>
        <w:tabs>
          <w:tab w:val="left" w:pos="993"/>
        </w:tabs>
        <w:suppressAutoHyphens/>
        <w:spacing w:line="276" w:lineRule="auto"/>
        <w:ind w:left="720"/>
        <w:jc w:val="both"/>
        <w:rPr>
          <w:rFonts w:ascii="Century Gothic" w:hAnsi="Century Gothic"/>
          <w:sz w:val="6"/>
          <w:szCs w:val="6"/>
          <w:lang w:eastAsia="ar-SA"/>
        </w:rPr>
      </w:pPr>
    </w:p>
    <w:p w14:paraId="67B856A1" w14:textId="71E84DDE" w:rsidR="00312CE1" w:rsidRPr="00456F2A" w:rsidRDefault="00312CE1" w:rsidP="00312CE1">
      <w:pPr>
        <w:pStyle w:val="GvdeMetni"/>
        <w:numPr>
          <w:ilvl w:val="1"/>
          <w:numId w:val="2"/>
        </w:numPr>
        <w:tabs>
          <w:tab w:val="left" w:pos="993"/>
        </w:tabs>
        <w:suppressAutoHyphens/>
        <w:spacing w:line="276" w:lineRule="auto"/>
        <w:ind w:hanging="294"/>
        <w:jc w:val="both"/>
        <w:rPr>
          <w:rFonts w:ascii="Century Gothic" w:hAnsi="Century Gothic"/>
          <w:sz w:val="22"/>
          <w:szCs w:val="24"/>
          <w:lang w:eastAsia="ar-SA"/>
        </w:rPr>
      </w:pPr>
      <w:r w:rsidRPr="00456F2A">
        <w:rPr>
          <w:rFonts w:ascii="Century Gothic" w:hAnsi="Century Gothic"/>
          <w:b/>
          <w:sz w:val="22"/>
          <w:szCs w:val="24"/>
          <w:lang w:eastAsia="ar-SA"/>
        </w:rPr>
        <w:t>Katılım:</w:t>
      </w:r>
      <w:r w:rsidRPr="00456F2A">
        <w:rPr>
          <w:rFonts w:ascii="Century Gothic" w:hAnsi="Century Gothic"/>
          <w:sz w:val="22"/>
          <w:szCs w:val="24"/>
          <w:lang w:eastAsia="ar-SA"/>
        </w:rPr>
        <w:t xml:space="preserve"> </w:t>
      </w:r>
    </w:p>
    <w:p w14:paraId="25E04059" w14:textId="77777777" w:rsidR="00312CE1" w:rsidRPr="00456F2A" w:rsidRDefault="00312CE1" w:rsidP="00312CE1">
      <w:pPr>
        <w:pStyle w:val="GvdeMetni"/>
        <w:tabs>
          <w:tab w:val="left" w:pos="1134"/>
        </w:tabs>
        <w:suppressAutoHyphens/>
        <w:spacing w:line="276" w:lineRule="auto"/>
        <w:ind w:left="720"/>
        <w:jc w:val="both"/>
        <w:rPr>
          <w:rFonts w:ascii="Century Gothic" w:hAnsi="Century Gothic"/>
          <w:sz w:val="6"/>
          <w:szCs w:val="6"/>
          <w:lang w:eastAsia="ar-SA"/>
        </w:rPr>
      </w:pPr>
    </w:p>
    <w:p w14:paraId="2711525A" w14:textId="45A2FC9A" w:rsidR="00312CE1" w:rsidRPr="0083786A" w:rsidRDefault="00F43B93" w:rsidP="00456F2A">
      <w:pPr>
        <w:pStyle w:val="GvdeMetni"/>
        <w:numPr>
          <w:ilvl w:val="2"/>
          <w:numId w:val="2"/>
        </w:numPr>
        <w:tabs>
          <w:tab w:val="left" w:pos="1843"/>
        </w:tabs>
        <w:suppressAutoHyphens/>
        <w:spacing w:line="276" w:lineRule="auto"/>
        <w:ind w:left="1843" w:hanging="850"/>
        <w:jc w:val="both"/>
        <w:rPr>
          <w:rFonts w:ascii="Century Gothic" w:hAnsi="Century Gothic"/>
          <w:sz w:val="22"/>
          <w:szCs w:val="24"/>
          <w:lang w:eastAsia="ar-SA"/>
        </w:rPr>
      </w:pPr>
      <w:r w:rsidRPr="00F43B93">
        <w:rPr>
          <w:rFonts w:ascii="Century Gothic" w:hAnsi="Century Gothic"/>
          <w:sz w:val="22"/>
          <w:szCs w:val="22"/>
          <w:lang w:val="tr-TR"/>
        </w:rPr>
        <w:t>KKSF lisansı olan tüm sporcular katılabilirler.</w:t>
      </w:r>
    </w:p>
    <w:p w14:paraId="7F32A5C0" w14:textId="3482409A" w:rsidR="00232304" w:rsidRPr="00383A1D" w:rsidRDefault="00312CE1" w:rsidP="00232304">
      <w:pPr>
        <w:pStyle w:val="GvdeMetni"/>
        <w:numPr>
          <w:ilvl w:val="1"/>
          <w:numId w:val="2"/>
        </w:numPr>
        <w:tabs>
          <w:tab w:val="left" w:pos="993"/>
        </w:tabs>
        <w:suppressAutoHyphens/>
        <w:spacing w:line="276" w:lineRule="auto"/>
        <w:ind w:left="993" w:hanging="567"/>
        <w:jc w:val="both"/>
        <w:rPr>
          <w:rFonts w:ascii="Century Gothic" w:hAnsi="Century Gothic"/>
          <w:sz w:val="4"/>
          <w:szCs w:val="4"/>
          <w:lang w:eastAsia="ar-SA"/>
        </w:rPr>
      </w:pPr>
      <w:r w:rsidRPr="00383A1D">
        <w:rPr>
          <w:rFonts w:ascii="Century Gothic" w:hAnsi="Century Gothic"/>
          <w:b/>
          <w:sz w:val="22"/>
          <w:szCs w:val="24"/>
          <w:lang w:eastAsia="ar-SA"/>
        </w:rPr>
        <w:t xml:space="preserve">Katkı Payı: </w:t>
      </w:r>
      <w:r w:rsidRPr="00383A1D">
        <w:rPr>
          <w:rFonts w:ascii="Century Gothic" w:hAnsi="Century Gothic"/>
          <w:sz w:val="22"/>
          <w:szCs w:val="24"/>
          <w:lang w:val="tr-TR" w:eastAsia="ar-SA"/>
        </w:rPr>
        <w:t xml:space="preserve">Şampiyonaya </w:t>
      </w:r>
      <w:r w:rsidRPr="00383A1D">
        <w:rPr>
          <w:rFonts w:ascii="Century Gothic" w:hAnsi="Century Gothic"/>
          <w:sz w:val="22"/>
          <w:szCs w:val="24"/>
          <w:lang w:eastAsia="ar-SA"/>
        </w:rPr>
        <w:t>k</w:t>
      </w:r>
      <w:r w:rsidRPr="00383A1D">
        <w:rPr>
          <w:rFonts w:ascii="Century Gothic" w:hAnsi="Century Gothic"/>
          <w:sz w:val="22"/>
          <w:szCs w:val="22"/>
        </w:rPr>
        <w:t xml:space="preserve">atılacak sporcular 50.- TL </w:t>
      </w:r>
      <w:r w:rsidRPr="00383A1D">
        <w:rPr>
          <w:rFonts w:ascii="Century Gothic" w:hAnsi="Century Gothic"/>
          <w:i/>
          <w:iCs/>
          <w:sz w:val="22"/>
          <w:szCs w:val="22"/>
          <w:lang w:val="tr-TR"/>
        </w:rPr>
        <w:t>‘Organizasyon Katkı Payı’</w:t>
      </w:r>
      <w:r w:rsidRPr="00383A1D">
        <w:rPr>
          <w:rFonts w:ascii="Century Gothic" w:hAnsi="Century Gothic"/>
          <w:sz w:val="22"/>
          <w:szCs w:val="22"/>
          <w:lang w:val="tr-TR"/>
        </w:rPr>
        <w:t xml:space="preserve"> </w:t>
      </w:r>
      <w:r w:rsidRPr="00383A1D">
        <w:rPr>
          <w:rFonts w:ascii="Century Gothic" w:hAnsi="Century Gothic"/>
          <w:sz w:val="22"/>
          <w:szCs w:val="22"/>
        </w:rPr>
        <w:t>öderl</w:t>
      </w:r>
      <w:r w:rsidR="00232304" w:rsidRPr="00383A1D">
        <w:rPr>
          <w:rFonts w:ascii="Century Gothic" w:hAnsi="Century Gothic"/>
          <w:sz w:val="22"/>
          <w:szCs w:val="22"/>
          <w:lang w:val="tr-TR"/>
        </w:rPr>
        <w:t xml:space="preserve">er. </w:t>
      </w:r>
      <w:r w:rsidR="00232304" w:rsidRPr="00383A1D">
        <w:rPr>
          <w:rFonts w:ascii="Century Gothic" w:hAnsi="Century Gothic"/>
          <w:sz w:val="22"/>
          <w:szCs w:val="24"/>
          <w:lang w:val="tr-TR" w:eastAsia="ar-SA"/>
        </w:rPr>
        <w:t>Kayıt işlemi ödeme dekontu</w:t>
      </w:r>
      <w:r w:rsidR="00582EEF" w:rsidRPr="00383A1D">
        <w:rPr>
          <w:rFonts w:ascii="Century Gothic" w:hAnsi="Century Gothic"/>
          <w:sz w:val="22"/>
          <w:szCs w:val="24"/>
          <w:lang w:val="tr-TR" w:eastAsia="ar-SA"/>
        </w:rPr>
        <w:t xml:space="preserve"> </w:t>
      </w:r>
      <w:hyperlink r:id="rId8" w:history="1">
        <w:r w:rsidR="00582EEF" w:rsidRPr="00383A1D">
          <w:rPr>
            <w:rStyle w:val="Kpr"/>
            <w:rFonts w:ascii="Century Gothic" w:hAnsi="Century Gothic"/>
            <w:b/>
            <w:bCs/>
            <w:sz w:val="22"/>
            <w:szCs w:val="22"/>
            <w:lang w:val="tr-TR" w:eastAsia="ar-SA"/>
          </w:rPr>
          <w:t>iletisim</w:t>
        </w:r>
        <w:r w:rsidR="00582EEF" w:rsidRPr="00383A1D">
          <w:rPr>
            <w:rStyle w:val="Kpr"/>
            <w:rFonts w:ascii="Century Gothic" w:hAnsi="Century Gothic"/>
            <w:b/>
            <w:bCs/>
            <w:sz w:val="22"/>
            <w:szCs w:val="22"/>
            <w:lang w:eastAsia="ar-SA"/>
          </w:rPr>
          <w:t>@kksf.org</w:t>
        </w:r>
      </w:hyperlink>
      <w:r w:rsidR="00582EEF" w:rsidRPr="00383A1D">
        <w:rPr>
          <w:rFonts w:ascii="Century Gothic" w:hAnsi="Century Gothic"/>
          <w:b/>
          <w:bCs/>
          <w:sz w:val="22"/>
          <w:szCs w:val="22"/>
          <w:lang w:val="tr-TR" w:eastAsia="ar-SA"/>
        </w:rPr>
        <w:t xml:space="preserve"> </w:t>
      </w:r>
      <w:r w:rsidR="00582EEF" w:rsidRPr="00383A1D">
        <w:rPr>
          <w:rFonts w:ascii="Century Gothic" w:hAnsi="Century Gothic"/>
          <w:sz w:val="22"/>
          <w:szCs w:val="22"/>
          <w:lang w:val="tr-TR" w:eastAsia="ar-SA"/>
        </w:rPr>
        <w:t>e-posta adresine</w:t>
      </w:r>
      <w:r w:rsidR="00582EEF" w:rsidRPr="00383A1D">
        <w:rPr>
          <w:rFonts w:ascii="Century Gothic" w:hAnsi="Century Gothic"/>
          <w:b/>
          <w:bCs/>
          <w:sz w:val="22"/>
          <w:szCs w:val="22"/>
          <w:lang w:val="tr-TR" w:eastAsia="ar-SA"/>
        </w:rPr>
        <w:t xml:space="preserve"> </w:t>
      </w:r>
      <w:r w:rsidR="00232304" w:rsidRPr="00383A1D">
        <w:rPr>
          <w:rFonts w:ascii="Century Gothic" w:hAnsi="Century Gothic"/>
          <w:sz w:val="22"/>
          <w:szCs w:val="24"/>
          <w:lang w:val="tr-TR" w:eastAsia="ar-SA"/>
        </w:rPr>
        <w:t>federasyona ulaştıktan sonra tamamlanmış sayıl</w:t>
      </w:r>
      <w:r w:rsidR="00456F2A" w:rsidRPr="00383A1D">
        <w:rPr>
          <w:rFonts w:ascii="Century Gothic" w:hAnsi="Century Gothic"/>
          <w:sz w:val="22"/>
          <w:szCs w:val="24"/>
          <w:lang w:val="tr-TR" w:eastAsia="ar-SA"/>
        </w:rPr>
        <w:t>ır.</w:t>
      </w:r>
      <w:r w:rsidR="00582EEF" w:rsidRPr="00383A1D">
        <w:rPr>
          <w:rFonts w:ascii="Century Gothic" w:hAnsi="Century Gothic"/>
          <w:sz w:val="22"/>
          <w:szCs w:val="24"/>
          <w:lang w:val="tr-TR" w:eastAsia="ar-SA"/>
        </w:rPr>
        <w:t xml:space="preserve"> </w:t>
      </w:r>
    </w:p>
    <w:p w14:paraId="41A7AEFF" w14:textId="30759FBC" w:rsidR="00232304" w:rsidRPr="00456F2A" w:rsidRDefault="00312CE1" w:rsidP="00456F2A">
      <w:pPr>
        <w:pStyle w:val="GvdeMetni"/>
        <w:numPr>
          <w:ilvl w:val="1"/>
          <w:numId w:val="2"/>
        </w:numPr>
        <w:tabs>
          <w:tab w:val="left" w:pos="993"/>
        </w:tabs>
        <w:suppressAutoHyphens/>
        <w:spacing w:line="276" w:lineRule="auto"/>
        <w:ind w:left="993" w:hanging="567"/>
        <w:jc w:val="both"/>
        <w:rPr>
          <w:rFonts w:ascii="Century Gothic" w:hAnsi="Century Gothic"/>
          <w:sz w:val="22"/>
          <w:szCs w:val="24"/>
          <w:lang w:val="tr-TR" w:eastAsia="ar-SA"/>
        </w:rPr>
      </w:pPr>
      <w:r w:rsidRPr="00456F2A">
        <w:rPr>
          <w:rFonts w:ascii="Century Gothic" w:hAnsi="Century Gothic"/>
          <w:b/>
          <w:bCs/>
          <w:sz w:val="22"/>
          <w:szCs w:val="24"/>
          <w:lang w:val="tr-TR" w:eastAsia="ar-SA"/>
        </w:rPr>
        <w:t>Başvuru</w:t>
      </w:r>
      <w:r w:rsidRPr="00456F2A">
        <w:rPr>
          <w:rFonts w:ascii="Century Gothic" w:hAnsi="Century Gothic"/>
          <w:sz w:val="22"/>
          <w:szCs w:val="24"/>
          <w:lang w:val="tr-TR" w:eastAsia="ar-SA"/>
        </w:rPr>
        <w:t>: Başvurular, bireysel olarak</w:t>
      </w:r>
      <w:r w:rsidR="00232304" w:rsidRPr="00456F2A">
        <w:rPr>
          <w:rFonts w:ascii="Century Gothic" w:hAnsi="Century Gothic"/>
          <w:sz w:val="22"/>
          <w:szCs w:val="24"/>
          <w:lang w:val="tr-TR" w:eastAsia="ar-SA"/>
        </w:rPr>
        <w:t>,</w:t>
      </w:r>
      <w:r w:rsidR="00582EEF">
        <w:rPr>
          <w:rFonts w:ascii="Century Gothic" w:hAnsi="Century Gothic"/>
          <w:sz w:val="22"/>
          <w:szCs w:val="24"/>
          <w:lang w:val="tr-TR" w:eastAsia="ar-SA"/>
        </w:rPr>
        <w:t xml:space="preserve"> </w:t>
      </w:r>
      <w:r w:rsidRPr="00456F2A">
        <w:rPr>
          <w:rFonts w:ascii="Century Gothic" w:hAnsi="Century Gothic"/>
          <w:sz w:val="22"/>
          <w:szCs w:val="24"/>
          <w:lang w:val="tr-TR" w:eastAsia="ar-SA"/>
        </w:rPr>
        <w:t>takvim uyarınca</w:t>
      </w:r>
      <w:r w:rsidR="00232304" w:rsidRPr="00456F2A">
        <w:rPr>
          <w:rFonts w:ascii="Century Gothic" w:hAnsi="Century Gothic"/>
          <w:sz w:val="22"/>
          <w:szCs w:val="24"/>
          <w:lang w:val="tr-TR" w:eastAsia="ar-SA"/>
        </w:rPr>
        <w:t xml:space="preserve">, </w:t>
      </w:r>
      <w:hyperlink r:id="rId9" w:history="1">
        <w:r w:rsidR="00582EEF" w:rsidRPr="00840EBD">
          <w:rPr>
            <w:rStyle w:val="Kpr"/>
            <w:rFonts w:ascii="Century Gothic" w:hAnsi="Century Gothic"/>
            <w:b/>
            <w:bCs/>
            <w:sz w:val="22"/>
            <w:szCs w:val="22"/>
            <w:lang w:val="tr-TR" w:eastAsia="ar-SA"/>
          </w:rPr>
          <w:t>iletisim</w:t>
        </w:r>
        <w:r w:rsidR="00582EEF" w:rsidRPr="00840EBD">
          <w:rPr>
            <w:rStyle w:val="Kpr"/>
            <w:rFonts w:ascii="Century Gothic" w:hAnsi="Century Gothic"/>
            <w:b/>
            <w:bCs/>
            <w:sz w:val="22"/>
            <w:szCs w:val="22"/>
            <w:lang w:eastAsia="ar-SA"/>
          </w:rPr>
          <w:t>@kksf.org</w:t>
        </w:r>
      </w:hyperlink>
      <w:r w:rsidR="00456F2A" w:rsidRPr="00456F2A">
        <w:rPr>
          <w:rFonts w:ascii="Century Gothic" w:hAnsi="Century Gothic"/>
          <w:sz w:val="22"/>
          <w:szCs w:val="22"/>
          <w:lang w:val="tr-TR" w:eastAsia="ar-SA"/>
        </w:rPr>
        <w:t xml:space="preserve"> </w:t>
      </w:r>
      <w:r w:rsidR="00232304" w:rsidRPr="00456F2A">
        <w:rPr>
          <w:rFonts w:ascii="Century Gothic" w:hAnsi="Century Gothic"/>
          <w:sz w:val="22"/>
          <w:szCs w:val="24"/>
          <w:lang w:val="tr-TR" w:eastAsia="ar-SA"/>
        </w:rPr>
        <w:t xml:space="preserve"> e-posta adresine yapılır. Başka bir yöntemle başvuru kabul edilmez. </w:t>
      </w:r>
    </w:p>
    <w:p w14:paraId="663B7DC4" w14:textId="77777777" w:rsidR="00312CE1" w:rsidRPr="00312CE1" w:rsidRDefault="00312CE1" w:rsidP="00312CE1">
      <w:pPr>
        <w:pStyle w:val="GvdeMetni"/>
        <w:spacing w:line="276" w:lineRule="auto"/>
        <w:jc w:val="both"/>
        <w:rPr>
          <w:rFonts w:ascii="Century Gothic" w:hAnsi="Century Gothic"/>
          <w:b/>
          <w:color w:val="000000" w:themeColor="text1"/>
          <w:sz w:val="6"/>
          <w:szCs w:val="6"/>
        </w:rPr>
      </w:pPr>
    </w:p>
    <w:p w14:paraId="1354AF15" w14:textId="77777777" w:rsidR="00312CE1" w:rsidRPr="00312CE1" w:rsidRDefault="00312CE1" w:rsidP="00312CE1">
      <w:pPr>
        <w:pStyle w:val="GvdeMetni"/>
        <w:numPr>
          <w:ilvl w:val="0"/>
          <w:numId w:val="3"/>
        </w:numPr>
        <w:spacing w:line="276" w:lineRule="auto"/>
        <w:jc w:val="both"/>
        <w:rPr>
          <w:rFonts w:ascii="Century Gothic" w:hAnsi="Century Gothic"/>
          <w:b/>
          <w:color w:val="2F5496" w:themeColor="accent1" w:themeShade="BF"/>
          <w:sz w:val="24"/>
        </w:rPr>
      </w:pPr>
      <w:r w:rsidRPr="00312CE1">
        <w:rPr>
          <w:rFonts w:ascii="Century Gothic" w:hAnsi="Century Gothic"/>
          <w:b/>
          <w:color w:val="2F5496" w:themeColor="accent1" w:themeShade="BF"/>
          <w:sz w:val="24"/>
        </w:rPr>
        <w:t xml:space="preserve">YARIŞMA ESASLARI, TEKNİK KONULAR </w:t>
      </w:r>
    </w:p>
    <w:p w14:paraId="32CD86A1" w14:textId="77777777" w:rsidR="00312CE1" w:rsidRDefault="00312CE1" w:rsidP="00312CE1">
      <w:pPr>
        <w:pStyle w:val="GvdeMetni"/>
        <w:tabs>
          <w:tab w:val="left" w:pos="993"/>
        </w:tabs>
        <w:suppressAutoHyphens/>
        <w:spacing w:line="276" w:lineRule="auto"/>
        <w:jc w:val="both"/>
        <w:rPr>
          <w:b/>
          <w:sz w:val="6"/>
          <w:szCs w:val="6"/>
          <w:lang w:eastAsia="ar-SA"/>
        </w:rPr>
      </w:pPr>
    </w:p>
    <w:p w14:paraId="11B2ABB4" w14:textId="77777777" w:rsidR="00312CE1" w:rsidRPr="00456F2A" w:rsidRDefault="00312CE1" w:rsidP="00312CE1">
      <w:pPr>
        <w:numPr>
          <w:ilvl w:val="1"/>
          <w:numId w:val="3"/>
        </w:numPr>
        <w:tabs>
          <w:tab w:val="left" w:pos="993"/>
        </w:tabs>
        <w:suppressAutoHyphens/>
        <w:spacing w:after="0"/>
        <w:ind w:hanging="1014"/>
        <w:jc w:val="both"/>
        <w:rPr>
          <w:color w:val="auto"/>
          <w:szCs w:val="24"/>
          <w:lang w:eastAsia="ar-SA"/>
        </w:rPr>
      </w:pPr>
      <w:r w:rsidRPr="00456F2A">
        <w:rPr>
          <w:b/>
          <w:color w:val="auto"/>
          <w:lang w:eastAsia="ar-SA"/>
        </w:rPr>
        <w:t>Kayıt-Kontrol İşlemleri</w:t>
      </w:r>
    </w:p>
    <w:p w14:paraId="0E71CA5F" w14:textId="3C8145E3" w:rsidR="00312CE1" w:rsidRPr="005424F0" w:rsidRDefault="00312CE1" w:rsidP="00AA3090">
      <w:pPr>
        <w:widowControl w:val="0"/>
        <w:numPr>
          <w:ilvl w:val="2"/>
          <w:numId w:val="3"/>
        </w:numPr>
        <w:tabs>
          <w:tab w:val="left" w:pos="709"/>
        </w:tabs>
        <w:suppressAutoHyphens/>
        <w:spacing w:after="0"/>
        <w:ind w:left="1843" w:hanging="850"/>
        <w:jc w:val="both"/>
        <w:rPr>
          <w:color w:val="auto"/>
          <w:sz w:val="4"/>
          <w:szCs w:val="6"/>
          <w:lang w:eastAsia="ar-SA"/>
        </w:rPr>
      </w:pPr>
      <w:r w:rsidRPr="00456F2A">
        <w:rPr>
          <w:color w:val="auto"/>
          <w:lang w:eastAsia="ar-SA"/>
        </w:rPr>
        <w:t xml:space="preserve">Tüm sporcular, programda öngörülen teknik toplantı öncesi oluşturulan masalarda, belirlenmiş takvim uyarınca </w:t>
      </w:r>
      <w:r w:rsidRPr="00456F2A">
        <w:rPr>
          <w:i/>
          <w:iCs/>
          <w:color w:val="auto"/>
          <w:lang w:eastAsia="ar-SA"/>
        </w:rPr>
        <w:t>‘Kayıt-Kontrol’</w:t>
      </w:r>
      <w:r w:rsidRPr="00456F2A">
        <w:rPr>
          <w:color w:val="auto"/>
          <w:lang w:eastAsia="ar-SA"/>
        </w:rPr>
        <w:t xml:space="preserve"> işlemlerini yaptırmak zorundadır.</w:t>
      </w:r>
    </w:p>
    <w:p w14:paraId="47749510" w14:textId="1134224F" w:rsidR="005424F0" w:rsidRPr="005424F0" w:rsidRDefault="005424F0" w:rsidP="006D125D">
      <w:pPr>
        <w:pStyle w:val="ListeParagraf"/>
        <w:numPr>
          <w:ilvl w:val="2"/>
          <w:numId w:val="3"/>
        </w:numPr>
        <w:spacing w:after="0"/>
        <w:ind w:left="1843" w:hanging="850"/>
        <w:rPr>
          <w:rFonts w:ascii="Century Gothic" w:hAnsi="Century Gothic" w:cs="Arial"/>
          <w:lang w:eastAsia="ar-SA"/>
        </w:rPr>
      </w:pPr>
      <w:r w:rsidRPr="005424F0">
        <w:rPr>
          <w:rFonts w:ascii="Century Gothic" w:hAnsi="Century Gothic" w:cs="Arial"/>
          <w:lang w:eastAsia="ar-SA"/>
        </w:rPr>
        <w:t>Sporcular</w:t>
      </w:r>
      <w:r>
        <w:rPr>
          <w:lang w:eastAsia="ar-SA"/>
        </w:rPr>
        <w:t xml:space="preserve"> </w:t>
      </w:r>
      <w:r w:rsidRPr="005424F0">
        <w:rPr>
          <w:rFonts w:ascii="Century Gothic" w:hAnsi="Century Gothic" w:cs="Arial"/>
          <w:lang w:eastAsia="ar-SA"/>
        </w:rPr>
        <w:t>teknik toplantı öncesi kimlik kartlarıyla kayıt kontrol işlemini yaptırırlar. Bu işlem, 02 Eylül 2022 Cuma günü saat 16.30’da başlar 1</w:t>
      </w:r>
      <w:r w:rsidR="002E6034">
        <w:rPr>
          <w:rFonts w:ascii="Century Gothic" w:hAnsi="Century Gothic" w:cs="Arial"/>
          <w:lang w:eastAsia="ar-SA"/>
        </w:rPr>
        <w:t>7</w:t>
      </w:r>
      <w:r w:rsidRPr="005424F0">
        <w:rPr>
          <w:rFonts w:ascii="Century Gothic" w:hAnsi="Century Gothic" w:cs="Arial"/>
          <w:lang w:eastAsia="ar-SA"/>
        </w:rPr>
        <w:t>.</w:t>
      </w:r>
      <w:r w:rsidR="002E6034">
        <w:rPr>
          <w:rFonts w:ascii="Century Gothic" w:hAnsi="Century Gothic" w:cs="Arial"/>
          <w:lang w:eastAsia="ar-SA"/>
        </w:rPr>
        <w:t>45</w:t>
      </w:r>
      <w:r w:rsidRPr="005424F0">
        <w:rPr>
          <w:rFonts w:ascii="Century Gothic" w:hAnsi="Century Gothic" w:cs="Arial"/>
          <w:lang w:eastAsia="ar-SA"/>
        </w:rPr>
        <w:t>’de sona erer.</w:t>
      </w:r>
    </w:p>
    <w:p w14:paraId="4662F7EC" w14:textId="5E875317" w:rsidR="005424F0" w:rsidRPr="00456F2A" w:rsidRDefault="005424F0" w:rsidP="006D125D">
      <w:pPr>
        <w:widowControl w:val="0"/>
        <w:tabs>
          <w:tab w:val="left" w:pos="709"/>
        </w:tabs>
        <w:suppressAutoHyphens/>
        <w:spacing w:after="0"/>
        <w:ind w:left="993"/>
        <w:jc w:val="both"/>
        <w:rPr>
          <w:color w:val="auto"/>
          <w:sz w:val="4"/>
          <w:szCs w:val="6"/>
          <w:lang w:eastAsia="ar-SA"/>
        </w:rPr>
      </w:pPr>
    </w:p>
    <w:p w14:paraId="0175C5A1" w14:textId="1EC814C7" w:rsidR="00312CE1" w:rsidRDefault="00312CE1" w:rsidP="006D125D">
      <w:pPr>
        <w:widowControl w:val="0"/>
        <w:tabs>
          <w:tab w:val="left" w:pos="709"/>
        </w:tabs>
        <w:suppressAutoHyphens/>
        <w:spacing w:after="0"/>
        <w:ind w:left="1843"/>
        <w:jc w:val="both"/>
        <w:rPr>
          <w:color w:val="auto"/>
          <w:sz w:val="4"/>
          <w:szCs w:val="6"/>
          <w:lang w:eastAsia="ar-SA"/>
        </w:rPr>
      </w:pPr>
    </w:p>
    <w:p w14:paraId="1B59A7F4" w14:textId="77777777" w:rsidR="00647B8D" w:rsidRPr="00456F2A" w:rsidRDefault="00647B8D" w:rsidP="006D125D">
      <w:pPr>
        <w:pStyle w:val="GvdeMetni"/>
        <w:widowControl w:val="0"/>
        <w:numPr>
          <w:ilvl w:val="1"/>
          <w:numId w:val="3"/>
        </w:numPr>
        <w:tabs>
          <w:tab w:val="left" w:pos="993"/>
        </w:tabs>
        <w:suppressAutoHyphens/>
        <w:spacing w:line="276" w:lineRule="auto"/>
        <w:ind w:hanging="1014"/>
        <w:jc w:val="both"/>
        <w:rPr>
          <w:rFonts w:ascii="Century Gothic" w:hAnsi="Century Gothic"/>
          <w:b/>
          <w:sz w:val="22"/>
          <w:szCs w:val="24"/>
          <w:lang w:eastAsia="ar-SA"/>
        </w:rPr>
      </w:pPr>
      <w:bookmarkStart w:id="0" w:name="yassinirlari"/>
      <w:bookmarkEnd w:id="0"/>
      <w:r w:rsidRPr="00456F2A">
        <w:rPr>
          <w:rFonts w:ascii="Century Gothic" w:hAnsi="Century Gothic"/>
          <w:b/>
          <w:sz w:val="22"/>
          <w:szCs w:val="24"/>
          <w:lang w:eastAsia="ar-SA"/>
        </w:rPr>
        <w:t>Yarışma Usulü</w:t>
      </w:r>
    </w:p>
    <w:p w14:paraId="598CF602" w14:textId="4EC850DB" w:rsidR="00647B8D" w:rsidRPr="00456F2A" w:rsidRDefault="0083786A" w:rsidP="006D125D">
      <w:pPr>
        <w:pStyle w:val="GvdeMetni"/>
        <w:widowControl w:val="0"/>
        <w:numPr>
          <w:ilvl w:val="2"/>
          <w:numId w:val="3"/>
        </w:numPr>
        <w:tabs>
          <w:tab w:val="left" w:pos="1843"/>
        </w:tabs>
        <w:suppressAutoHyphens/>
        <w:spacing w:line="276" w:lineRule="auto"/>
        <w:ind w:left="1843" w:hanging="850"/>
        <w:jc w:val="both"/>
        <w:rPr>
          <w:rFonts w:ascii="Century Gothic" w:hAnsi="Century Gothic"/>
          <w:b/>
          <w:sz w:val="22"/>
          <w:szCs w:val="24"/>
          <w:lang w:eastAsia="ar-SA"/>
        </w:rPr>
      </w:pPr>
      <w:r>
        <w:rPr>
          <w:rFonts w:ascii="Century Gothic" w:hAnsi="Century Gothic"/>
          <w:sz w:val="22"/>
          <w:szCs w:val="22"/>
          <w:lang w:val="tr-TR"/>
        </w:rPr>
        <w:t xml:space="preserve">Yarışma </w:t>
      </w:r>
      <w:r w:rsidR="008E1810">
        <w:rPr>
          <w:rFonts w:ascii="Century Gothic" w:hAnsi="Century Gothic"/>
          <w:sz w:val="22"/>
          <w:szCs w:val="22"/>
          <w:lang w:val="tr-TR"/>
        </w:rPr>
        <w:t>7</w:t>
      </w:r>
      <w:r w:rsidR="00647B8D" w:rsidRPr="00456F2A">
        <w:rPr>
          <w:rFonts w:ascii="Century Gothic" w:hAnsi="Century Gothic"/>
          <w:sz w:val="22"/>
          <w:szCs w:val="22"/>
          <w:lang w:val="tr-TR"/>
        </w:rPr>
        <w:t xml:space="preserve"> tur</w:t>
      </w:r>
      <w:r w:rsidR="00F66C6C">
        <w:rPr>
          <w:rFonts w:ascii="Century Gothic" w:hAnsi="Century Gothic"/>
          <w:sz w:val="22"/>
          <w:szCs w:val="22"/>
          <w:lang w:val="tr-TR"/>
        </w:rPr>
        <w:t xml:space="preserve"> bireysel </w:t>
      </w:r>
      <w:r w:rsidR="00647B8D" w:rsidRPr="00456F2A">
        <w:rPr>
          <w:rFonts w:ascii="Century Gothic" w:hAnsi="Century Gothic"/>
          <w:sz w:val="22"/>
          <w:szCs w:val="22"/>
        </w:rPr>
        <w:t>İsviçre Sistemi</w:t>
      </w:r>
      <w:r w:rsidR="00647B8D" w:rsidRPr="00456F2A">
        <w:rPr>
          <w:rFonts w:ascii="Century Gothic" w:hAnsi="Century Gothic"/>
          <w:sz w:val="22"/>
          <w:szCs w:val="22"/>
          <w:lang w:val="tr-TR"/>
        </w:rPr>
        <w:t xml:space="preserve">yle </w:t>
      </w:r>
      <w:r>
        <w:rPr>
          <w:rFonts w:ascii="Century Gothic" w:hAnsi="Century Gothic"/>
          <w:sz w:val="22"/>
          <w:szCs w:val="22"/>
          <w:lang w:val="tr-TR"/>
        </w:rPr>
        <w:t>4</w:t>
      </w:r>
      <w:r w:rsidR="00647B8D" w:rsidRPr="00456F2A">
        <w:rPr>
          <w:rFonts w:ascii="Century Gothic" w:hAnsi="Century Gothic"/>
          <w:sz w:val="22"/>
          <w:szCs w:val="22"/>
        </w:rPr>
        <w:t>0’+30</w:t>
      </w:r>
      <w:r w:rsidR="00647B8D" w:rsidRPr="00456F2A">
        <w:rPr>
          <w:rFonts w:ascii="Century Gothic" w:hAnsi="Century Gothic"/>
          <w:sz w:val="22"/>
          <w:szCs w:val="22"/>
          <w:lang w:val="tr-TR"/>
        </w:rPr>
        <w:t>”</w:t>
      </w:r>
      <w:r w:rsidR="00647B8D" w:rsidRPr="00456F2A">
        <w:rPr>
          <w:rFonts w:ascii="Century Gothic" w:hAnsi="Century Gothic"/>
          <w:sz w:val="22"/>
          <w:szCs w:val="22"/>
        </w:rPr>
        <w:t xml:space="preserve"> eklemeli tempo</w:t>
      </w:r>
      <w:r w:rsidR="00647B8D" w:rsidRPr="00456F2A">
        <w:rPr>
          <w:rFonts w:ascii="Century Gothic" w:hAnsi="Century Gothic"/>
          <w:sz w:val="22"/>
          <w:szCs w:val="22"/>
          <w:lang w:val="tr-TR"/>
        </w:rPr>
        <w:t xml:space="preserve">yla </w:t>
      </w:r>
      <w:r w:rsidR="00647B8D" w:rsidRPr="00456F2A">
        <w:rPr>
          <w:rFonts w:ascii="Century Gothic" w:hAnsi="Century Gothic"/>
          <w:sz w:val="22"/>
          <w:szCs w:val="22"/>
        </w:rPr>
        <w:t>oynanır</w:t>
      </w:r>
      <w:r w:rsidR="00647B8D" w:rsidRPr="00456F2A">
        <w:rPr>
          <w:rFonts w:ascii="Century Gothic" w:hAnsi="Century Gothic"/>
          <w:sz w:val="22"/>
          <w:szCs w:val="22"/>
          <w:lang w:val="tr-TR"/>
        </w:rPr>
        <w:t>.</w:t>
      </w:r>
    </w:p>
    <w:p w14:paraId="0FC697AD" w14:textId="77777777" w:rsidR="00647B8D" w:rsidRPr="00456F2A" w:rsidRDefault="00647B8D" w:rsidP="00AA3090">
      <w:pPr>
        <w:pStyle w:val="GvdeMetni"/>
        <w:widowControl w:val="0"/>
        <w:tabs>
          <w:tab w:val="left" w:pos="1843"/>
        </w:tabs>
        <w:suppressAutoHyphens/>
        <w:spacing w:line="276" w:lineRule="auto"/>
        <w:ind w:left="1843"/>
        <w:jc w:val="both"/>
        <w:rPr>
          <w:rFonts w:ascii="Century Gothic" w:hAnsi="Century Gothic"/>
          <w:b/>
          <w:sz w:val="4"/>
          <w:szCs w:val="4"/>
          <w:lang w:eastAsia="ar-SA"/>
        </w:rPr>
      </w:pPr>
    </w:p>
    <w:p w14:paraId="50B57F5E" w14:textId="54240E53" w:rsidR="00647B8D" w:rsidRPr="00456F2A" w:rsidRDefault="00647B8D" w:rsidP="00AA3090">
      <w:pPr>
        <w:widowControl w:val="0"/>
        <w:numPr>
          <w:ilvl w:val="2"/>
          <w:numId w:val="3"/>
        </w:numPr>
        <w:tabs>
          <w:tab w:val="left" w:pos="709"/>
        </w:tabs>
        <w:suppressAutoHyphens/>
        <w:spacing w:after="0"/>
        <w:ind w:left="1843" w:hanging="850"/>
        <w:jc w:val="both"/>
        <w:rPr>
          <w:b/>
          <w:color w:val="auto"/>
          <w:sz w:val="6"/>
          <w:szCs w:val="6"/>
          <w:lang w:eastAsia="ar-SA"/>
        </w:rPr>
      </w:pPr>
      <w:r w:rsidRPr="00456F2A">
        <w:rPr>
          <w:rFonts w:cs="Calibri"/>
          <w:color w:val="auto"/>
        </w:rPr>
        <w:t>Katılıma</w:t>
      </w:r>
      <w:r w:rsidR="0027688F" w:rsidRPr="00456F2A">
        <w:rPr>
          <w:rFonts w:cs="Calibri"/>
          <w:color w:val="auto"/>
        </w:rPr>
        <w:t xml:space="preserve"> göre, </w:t>
      </w:r>
      <w:r w:rsidRPr="00456F2A">
        <w:rPr>
          <w:rFonts w:cs="Calibri"/>
          <w:color w:val="auto"/>
        </w:rPr>
        <w:t xml:space="preserve">tur sayısını azaltmaya başhakem yetkilidir. </w:t>
      </w:r>
    </w:p>
    <w:p w14:paraId="14B8B787" w14:textId="77777777" w:rsidR="00647B8D" w:rsidRPr="00456F2A" w:rsidRDefault="00647B8D" w:rsidP="00AA3090">
      <w:pPr>
        <w:widowControl w:val="0"/>
        <w:tabs>
          <w:tab w:val="left" w:pos="709"/>
        </w:tabs>
        <w:suppressAutoHyphens/>
        <w:spacing w:after="0"/>
        <w:ind w:left="1843"/>
        <w:jc w:val="both"/>
        <w:rPr>
          <w:b/>
          <w:color w:val="auto"/>
          <w:sz w:val="6"/>
          <w:szCs w:val="6"/>
          <w:lang w:eastAsia="ar-SA"/>
        </w:rPr>
      </w:pPr>
    </w:p>
    <w:p w14:paraId="21FC6510" w14:textId="77777777" w:rsidR="000527F0" w:rsidRPr="000527F0" w:rsidRDefault="00647B8D" w:rsidP="00AA3090">
      <w:pPr>
        <w:pStyle w:val="GvdeMetni"/>
        <w:widowControl w:val="0"/>
        <w:numPr>
          <w:ilvl w:val="1"/>
          <w:numId w:val="3"/>
        </w:numPr>
        <w:tabs>
          <w:tab w:val="left" w:pos="993"/>
        </w:tabs>
        <w:suppressAutoHyphens/>
        <w:spacing w:line="276" w:lineRule="auto"/>
        <w:ind w:left="993" w:hanging="567"/>
        <w:jc w:val="both"/>
        <w:rPr>
          <w:rFonts w:ascii="Century Gothic" w:hAnsi="Century Gothic"/>
          <w:sz w:val="22"/>
          <w:szCs w:val="22"/>
          <w:lang w:val="tr-TR"/>
        </w:rPr>
      </w:pPr>
      <w:r w:rsidRPr="00456F2A">
        <w:rPr>
          <w:rFonts w:ascii="Century Gothic" w:hAnsi="Century Gothic"/>
          <w:b/>
          <w:sz w:val="22"/>
          <w:szCs w:val="24"/>
          <w:lang w:eastAsia="ar-SA"/>
        </w:rPr>
        <w:t xml:space="preserve">Eşitlik Bozma: </w:t>
      </w:r>
    </w:p>
    <w:p w14:paraId="498F8E61" w14:textId="17329758" w:rsidR="000527F0" w:rsidRPr="000527F0" w:rsidRDefault="00AF1636" w:rsidP="000527F0">
      <w:pPr>
        <w:pStyle w:val="GvdeMetni"/>
        <w:widowControl w:val="0"/>
        <w:numPr>
          <w:ilvl w:val="2"/>
          <w:numId w:val="3"/>
        </w:numPr>
        <w:tabs>
          <w:tab w:val="left" w:pos="993"/>
        </w:tabs>
        <w:suppressAutoHyphens/>
        <w:spacing w:line="276" w:lineRule="auto"/>
        <w:ind w:left="1843" w:hanging="850"/>
        <w:jc w:val="both"/>
        <w:rPr>
          <w:rFonts w:ascii="Century Gothic" w:hAnsi="Century Gothic"/>
          <w:sz w:val="22"/>
          <w:szCs w:val="22"/>
          <w:lang w:val="tr-TR"/>
        </w:rPr>
      </w:pPr>
      <w:r>
        <w:rPr>
          <w:rFonts w:ascii="Century Gothic" w:hAnsi="Century Gothic"/>
          <w:sz w:val="22"/>
          <w:szCs w:val="22"/>
          <w:lang w:val="tr-TR"/>
        </w:rPr>
        <w:t xml:space="preserve">Şampiyona sonunda </w:t>
      </w:r>
      <w:r w:rsidR="00A51E85">
        <w:rPr>
          <w:rFonts w:ascii="Century Gothic" w:hAnsi="Century Gothic"/>
          <w:sz w:val="22"/>
          <w:szCs w:val="24"/>
          <w:lang w:val="tr-TR" w:eastAsia="ar-SA"/>
        </w:rPr>
        <w:t xml:space="preserve">her </w:t>
      </w:r>
      <w:r w:rsidR="00647B8D" w:rsidRPr="00456F2A">
        <w:rPr>
          <w:rFonts w:ascii="Century Gothic" w:hAnsi="Century Gothic"/>
          <w:sz w:val="22"/>
          <w:szCs w:val="24"/>
          <w:lang w:val="tr-TR" w:eastAsia="ar-SA"/>
        </w:rPr>
        <w:t>derece için eşitlik olması durumunda</w:t>
      </w:r>
      <w:r w:rsidR="00F66C6C">
        <w:rPr>
          <w:rFonts w:ascii="Century Gothic" w:hAnsi="Century Gothic"/>
          <w:sz w:val="22"/>
          <w:szCs w:val="24"/>
          <w:lang w:val="tr-TR" w:eastAsia="ar-SA"/>
        </w:rPr>
        <w:t>:</w:t>
      </w:r>
      <w:r w:rsidR="004D5E45">
        <w:rPr>
          <w:rFonts w:ascii="Century Gothic" w:hAnsi="Century Gothic"/>
          <w:sz w:val="22"/>
          <w:szCs w:val="24"/>
          <w:lang w:val="tr-TR" w:eastAsia="ar-SA"/>
        </w:rPr>
        <w:t xml:space="preserve"> Sırasıyla</w:t>
      </w:r>
      <w:r w:rsidR="00647B8D" w:rsidRPr="00456F2A">
        <w:rPr>
          <w:rFonts w:ascii="Century Gothic" w:hAnsi="Century Gothic"/>
          <w:sz w:val="22"/>
          <w:szCs w:val="24"/>
          <w:lang w:val="tr-TR" w:eastAsia="ar-SA"/>
        </w:rPr>
        <w:t xml:space="preserve"> </w:t>
      </w:r>
      <w:r w:rsidR="00647B8D" w:rsidRPr="00456F2A">
        <w:rPr>
          <w:rFonts w:ascii="Century Gothic" w:hAnsi="Century Gothic"/>
          <w:sz w:val="22"/>
          <w:szCs w:val="22"/>
        </w:rPr>
        <w:t>Buchholz</w:t>
      </w:r>
      <w:r w:rsidR="00CF45BE">
        <w:rPr>
          <w:rFonts w:ascii="Century Gothic" w:hAnsi="Century Gothic"/>
          <w:sz w:val="22"/>
          <w:szCs w:val="22"/>
          <w:lang w:val="tr-TR"/>
        </w:rPr>
        <w:t>/</w:t>
      </w:r>
      <w:r w:rsidR="00647B8D" w:rsidRPr="00456F2A">
        <w:rPr>
          <w:rFonts w:ascii="Century Gothic" w:hAnsi="Century Gothic"/>
          <w:sz w:val="22"/>
          <w:szCs w:val="22"/>
        </w:rPr>
        <w:t>1(alttan)</w:t>
      </w:r>
      <w:r w:rsidR="004D5E45" w:rsidRPr="004D5E45">
        <w:rPr>
          <w:rFonts w:ascii="Century Gothic" w:hAnsi="Century Gothic"/>
          <w:b/>
          <w:bCs/>
          <w:sz w:val="22"/>
          <w:szCs w:val="22"/>
          <w:lang w:val="tr-TR"/>
        </w:rPr>
        <w:t>(37)</w:t>
      </w:r>
      <w:r w:rsidR="00647B8D" w:rsidRPr="004D5E45">
        <w:rPr>
          <w:rFonts w:ascii="Century Gothic" w:hAnsi="Century Gothic"/>
          <w:b/>
          <w:bCs/>
          <w:sz w:val="22"/>
          <w:szCs w:val="22"/>
        </w:rPr>
        <w:t xml:space="preserve">, </w:t>
      </w:r>
      <w:r w:rsidR="00647B8D" w:rsidRPr="00456F2A">
        <w:rPr>
          <w:rFonts w:ascii="Century Gothic" w:hAnsi="Century Gothic"/>
          <w:sz w:val="22"/>
          <w:szCs w:val="22"/>
        </w:rPr>
        <w:t>Sonneborn-Berger</w:t>
      </w:r>
      <w:r w:rsidR="004D5E45">
        <w:rPr>
          <w:rFonts w:ascii="Century Gothic" w:hAnsi="Century Gothic"/>
          <w:sz w:val="22"/>
          <w:szCs w:val="22"/>
          <w:lang w:val="tr-TR"/>
        </w:rPr>
        <w:t xml:space="preserve"> </w:t>
      </w:r>
      <w:r w:rsidR="004D5E45" w:rsidRPr="004D5E45">
        <w:rPr>
          <w:rFonts w:ascii="Century Gothic" w:hAnsi="Century Gothic"/>
          <w:b/>
          <w:bCs/>
          <w:sz w:val="22"/>
          <w:szCs w:val="22"/>
          <w:lang w:val="tr-TR"/>
        </w:rPr>
        <w:t>(52)</w:t>
      </w:r>
      <w:r w:rsidR="00F66C6C">
        <w:rPr>
          <w:rFonts w:ascii="Century Gothic" w:hAnsi="Century Gothic"/>
          <w:sz w:val="22"/>
          <w:szCs w:val="22"/>
          <w:lang w:val="tr-TR"/>
        </w:rPr>
        <w:t xml:space="preserve"> </w:t>
      </w:r>
      <w:r w:rsidR="00F66C6C" w:rsidRPr="00456F2A">
        <w:rPr>
          <w:rFonts w:ascii="Century Gothic" w:hAnsi="Century Gothic"/>
          <w:sz w:val="22"/>
          <w:szCs w:val="22"/>
          <w:lang w:val="tr-TR"/>
        </w:rPr>
        <w:t>puanlarına</w:t>
      </w:r>
      <w:r w:rsidR="00F66C6C">
        <w:rPr>
          <w:rFonts w:ascii="Century Gothic" w:hAnsi="Century Gothic"/>
          <w:sz w:val="22"/>
          <w:szCs w:val="22"/>
          <w:lang w:val="tr-TR"/>
        </w:rPr>
        <w:t xml:space="preserve">, </w:t>
      </w:r>
      <w:r w:rsidR="004D5E45">
        <w:rPr>
          <w:rFonts w:ascii="Century Gothic" w:hAnsi="Century Gothic"/>
          <w:sz w:val="22"/>
          <w:szCs w:val="22"/>
          <w:lang w:val="tr-TR"/>
        </w:rPr>
        <w:t>Aralarındaki Maç Sonucuna</w:t>
      </w:r>
      <w:r w:rsidR="004D5E45" w:rsidRPr="004D5E45">
        <w:rPr>
          <w:rFonts w:ascii="Century Gothic" w:hAnsi="Century Gothic"/>
          <w:b/>
          <w:bCs/>
          <w:sz w:val="22"/>
          <w:szCs w:val="22"/>
          <w:lang w:val="tr-TR"/>
        </w:rPr>
        <w:t>(11)</w:t>
      </w:r>
      <w:r w:rsidR="004D5E45">
        <w:rPr>
          <w:rFonts w:ascii="Century Gothic" w:hAnsi="Century Gothic"/>
          <w:b/>
          <w:bCs/>
          <w:sz w:val="22"/>
          <w:szCs w:val="22"/>
          <w:lang w:val="tr-TR"/>
        </w:rPr>
        <w:t xml:space="preserve"> </w:t>
      </w:r>
      <w:r w:rsidR="004D5E45" w:rsidRPr="004D5E45">
        <w:rPr>
          <w:rFonts w:ascii="Century Gothic" w:hAnsi="Century Gothic"/>
          <w:sz w:val="22"/>
          <w:szCs w:val="22"/>
          <w:lang w:val="tr-TR"/>
        </w:rPr>
        <w:t>ve</w:t>
      </w:r>
      <w:r w:rsidR="004D5E45" w:rsidRPr="00456F2A">
        <w:rPr>
          <w:rFonts w:ascii="Century Gothic" w:hAnsi="Century Gothic"/>
          <w:sz w:val="22"/>
          <w:szCs w:val="22"/>
          <w:lang w:val="tr-TR"/>
        </w:rPr>
        <w:t xml:space="preserve"> </w:t>
      </w:r>
      <w:r w:rsidR="00647B8D" w:rsidRPr="00456F2A">
        <w:rPr>
          <w:rFonts w:ascii="Century Gothic" w:hAnsi="Century Gothic"/>
          <w:sz w:val="22"/>
          <w:szCs w:val="22"/>
          <w:lang w:val="tr-TR"/>
        </w:rPr>
        <w:t>Galibiyet Sayısı</w:t>
      </w:r>
      <w:r w:rsidR="004D5E45">
        <w:rPr>
          <w:rFonts w:ascii="Century Gothic" w:hAnsi="Century Gothic"/>
          <w:sz w:val="22"/>
          <w:szCs w:val="22"/>
          <w:lang w:val="tr-TR"/>
        </w:rPr>
        <w:t>na</w:t>
      </w:r>
      <w:r w:rsidR="004D5E45" w:rsidRPr="004D5E45">
        <w:rPr>
          <w:rFonts w:ascii="Century Gothic" w:hAnsi="Century Gothic"/>
          <w:b/>
          <w:bCs/>
          <w:sz w:val="22"/>
          <w:szCs w:val="22"/>
          <w:lang w:val="tr-TR"/>
        </w:rPr>
        <w:t>(68)</w:t>
      </w:r>
      <w:r w:rsidR="00F66C6C" w:rsidRPr="004D5E45">
        <w:rPr>
          <w:rFonts w:ascii="Century Gothic" w:hAnsi="Century Gothic"/>
          <w:b/>
          <w:bCs/>
          <w:sz w:val="22"/>
          <w:szCs w:val="22"/>
          <w:lang w:val="tr-TR"/>
        </w:rPr>
        <w:t xml:space="preserve"> </w:t>
      </w:r>
      <w:r w:rsidR="00647B8D" w:rsidRPr="00456F2A">
        <w:rPr>
          <w:rFonts w:ascii="Century Gothic" w:hAnsi="Century Gothic"/>
          <w:sz w:val="22"/>
          <w:szCs w:val="22"/>
          <w:lang w:val="tr-TR"/>
        </w:rPr>
        <w:t xml:space="preserve">bakılır. </w:t>
      </w:r>
      <w:r w:rsidR="00647B8D" w:rsidRPr="00456F2A">
        <w:rPr>
          <w:rFonts w:ascii="Century Gothic" w:hAnsi="Century Gothic"/>
          <w:sz w:val="22"/>
          <w:szCs w:val="22"/>
        </w:rPr>
        <w:t>(Bkz. FIDE Turnuva Kuralları)</w:t>
      </w:r>
    </w:p>
    <w:p w14:paraId="5DE429D7" w14:textId="426E6412" w:rsidR="00647B8D" w:rsidRPr="000527F0" w:rsidRDefault="00733C59" w:rsidP="000527F0">
      <w:pPr>
        <w:pStyle w:val="GvdeMetni"/>
        <w:widowControl w:val="0"/>
        <w:numPr>
          <w:ilvl w:val="2"/>
          <w:numId w:val="3"/>
        </w:numPr>
        <w:tabs>
          <w:tab w:val="left" w:pos="993"/>
        </w:tabs>
        <w:suppressAutoHyphens/>
        <w:spacing w:line="276" w:lineRule="auto"/>
        <w:ind w:left="1843" w:hanging="850"/>
        <w:jc w:val="both"/>
        <w:rPr>
          <w:rFonts w:ascii="Century Gothic" w:hAnsi="Century Gothic"/>
          <w:sz w:val="22"/>
          <w:szCs w:val="24"/>
          <w:lang w:val="tr-TR" w:eastAsia="ar-SA"/>
        </w:rPr>
      </w:pPr>
      <w:r>
        <w:rPr>
          <w:rFonts w:ascii="Century Gothic" w:hAnsi="Century Gothic"/>
          <w:sz w:val="22"/>
          <w:szCs w:val="24"/>
          <w:lang w:val="tr-TR" w:eastAsia="ar-SA"/>
        </w:rPr>
        <w:t>Ödül hakkı kazananlar arasında</w:t>
      </w:r>
      <w:r w:rsidR="00900850">
        <w:rPr>
          <w:rFonts w:ascii="Century Gothic" w:hAnsi="Century Gothic"/>
          <w:sz w:val="22"/>
          <w:szCs w:val="24"/>
          <w:lang w:val="tr-TR" w:eastAsia="ar-SA"/>
        </w:rPr>
        <w:t>,</w:t>
      </w:r>
      <w:r>
        <w:rPr>
          <w:rFonts w:ascii="Century Gothic" w:hAnsi="Century Gothic"/>
          <w:sz w:val="22"/>
          <w:szCs w:val="24"/>
          <w:lang w:val="tr-TR" w:eastAsia="ar-SA"/>
        </w:rPr>
        <w:t xml:space="preserve"> yukarıdaki eşitlik bozma yöntemleri ile</w:t>
      </w:r>
      <w:r w:rsidR="00900850">
        <w:rPr>
          <w:rFonts w:ascii="Century Gothic" w:hAnsi="Century Gothic"/>
          <w:sz w:val="22"/>
          <w:szCs w:val="24"/>
          <w:lang w:val="tr-TR" w:eastAsia="ar-SA"/>
        </w:rPr>
        <w:t xml:space="preserve"> de</w:t>
      </w:r>
      <w:r>
        <w:rPr>
          <w:rFonts w:ascii="Century Gothic" w:hAnsi="Century Gothic"/>
          <w:sz w:val="22"/>
          <w:szCs w:val="24"/>
          <w:lang w:val="tr-TR" w:eastAsia="ar-SA"/>
        </w:rPr>
        <w:t xml:space="preserve"> eşitliğin </w:t>
      </w:r>
      <w:r w:rsidR="00900850">
        <w:rPr>
          <w:rFonts w:ascii="Century Gothic" w:hAnsi="Century Gothic"/>
          <w:sz w:val="22"/>
          <w:szCs w:val="24"/>
          <w:lang w:val="tr-TR" w:eastAsia="ar-SA"/>
        </w:rPr>
        <w:t>bozulmaması</w:t>
      </w:r>
      <w:r w:rsidR="000527F0">
        <w:rPr>
          <w:rFonts w:ascii="Century Gothic" w:hAnsi="Century Gothic"/>
          <w:sz w:val="22"/>
          <w:szCs w:val="24"/>
          <w:lang w:val="tr-TR" w:eastAsia="ar-SA"/>
        </w:rPr>
        <w:t xml:space="preserve"> durumunda, bu sporcular </w:t>
      </w:r>
      <w:r w:rsidR="000527F0" w:rsidRPr="000527F0">
        <w:rPr>
          <w:rFonts w:ascii="Century Gothic" w:hAnsi="Century Gothic"/>
          <w:sz w:val="22"/>
          <w:szCs w:val="24"/>
          <w:lang w:val="tr-TR" w:eastAsia="ar-SA"/>
        </w:rPr>
        <w:t xml:space="preserve">Eleme Sistemi </w:t>
      </w:r>
      <w:r w:rsidR="000527F0">
        <w:rPr>
          <w:rFonts w:ascii="Century Gothic" w:hAnsi="Century Gothic"/>
          <w:sz w:val="22"/>
          <w:szCs w:val="24"/>
          <w:lang w:val="tr-TR" w:eastAsia="ar-SA"/>
        </w:rPr>
        <w:t xml:space="preserve">ile </w:t>
      </w:r>
      <w:r w:rsidR="000527F0" w:rsidRPr="000527F0">
        <w:rPr>
          <w:rFonts w:ascii="Century Gothic" w:hAnsi="Century Gothic"/>
          <w:sz w:val="22"/>
          <w:szCs w:val="24"/>
          <w:lang w:val="tr-TR" w:eastAsia="ar-SA"/>
        </w:rPr>
        <w:t>ek maç yap</w:t>
      </w:r>
      <w:r w:rsidR="00B460C4">
        <w:rPr>
          <w:rFonts w:ascii="Century Gothic" w:hAnsi="Century Gothic"/>
          <w:sz w:val="22"/>
          <w:szCs w:val="24"/>
          <w:lang w:val="tr-TR" w:eastAsia="ar-SA"/>
        </w:rPr>
        <w:t xml:space="preserve">ar. </w:t>
      </w:r>
      <w:proofErr w:type="spellStart"/>
      <w:r w:rsidR="000527F0" w:rsidRPr="000527F0">
        <w:rPr>
          <w:rFonts w:ascii="Century Gothic" w:hAnsi="Century Gothic"/>
          <w:sz w:val="22"/>
          <w:szCs w:val="24"/>
          <w:lang w:val="tr-TR" w:eastAsia="ar-SA"/>
        </w:rPr>
        <w:t>Eşlendirmede</w:t>
      </w:r>
      <w:proofErr w:type="spellEnd"/>
      <w:r w:rsidR="000527F0" w:rsidRPr="000527F0">
        <w:rPr>
          <w:rFonts w:ascii="Century Gothic" w:hAnsi="Century Gothic"/>
          <w:sz w:val="22"/>
          <w:szCs w:val="24"/>
          <w:lang w:val="tr-TR" w:eastAsia="ar-SA"/>
        </w:rPr>
        <w:t xml:space="preserve"> sporcuların yarışma sonundaki sıraları kullanılır. İlk </w:t>
      </w:r>
      <w:r w:rsidR="00AF1636">
        <w:rPr>
          <w:rFonts w:ascii="Century Gothic" w:hAnsi="Century Gothic"/>
          <w:sz w:val="22"/>
          <w:szCs w:val="24"/>
          <w:lang w:val="tr-TR" w:eastAsia="ar-SA"/>
        </w:rPr>
        <w:t>maçlar 5’+2</w:t>
      </w:r>
      <w:r w:rsidR="000527F0" w:rsidRPr="000527F0">
        <w:rPr>
          <w:rFonts w:ascii="Century Gothic" w:hAnsi="Century Gothic"/>
          <w:sz w:val="22"/>
          <w:szCs w:val="24"/>
          <w:lang w:val="tr-TR" w:eastAsia="ar-SA"/>
        </w:rPr>
        <w:t>’’/hamle temposu</w:t>
      </w:r>
      <w:r w:rsidR="00B460C4">
        <w:rPr>
          <w:rFonts w:ascii="Century Gothic" w:hAnsi="Century Gothic"/>
          <w:sz w:val="22"/>
          <w:szCs w:val="24"/>
          <w:lang w:val="tr-TR" w:eastAsia="ar-SA"/>
        </w:rPr>
        <w:t xml:space="preserve">yla </w:t>
      </w:r>
      <w:r w:rsidR="000527F0" w:rsidRPr="000527F0">
        <w:rPr>
          <w:rFonts w:ascii="Century Gothic" w:hAnsi="Century Gothic"/>
          <w:sz w:val="22"/>
          <w:szCs w:val="24"/>
          <w:lang w:val="tr-TR" w:eastAsia="ar-SA"/>
        </w:rPr>
        <w:t>yapılır. Eşitlik devam ediyor ise</w:t>
      </w:r>
      <w:r w:rsidR="00900850">
        <w:rPr>
          <w:rFonts w:ascii="Century Gothic" w:hAnsi="Century Gothic"/>
          <w:sz w:val="22"/>
          <w:szCs w:val="24"/>
          <w:lang w:val="tr-TR" w:eastAsia="ar-SA"/>
        </w:rPr>
        <w:t xml:space="preserve"> renklerin </w:t>
      </w:r>
      <w:r w:rsidR="00900850">
        <w:rPr>
          <w:rFonts w:ascii="Century Gothic" w:hAnsi="Century Gothic"/>
          <w:sz w:val="22"/>
          <w:szCs w:val="24"/>
          <w:lang w:val="tr-TR" w:eastAsia="ar-SA"/>
        </w:rPr>
        <w:lastRenderedPageBreak/>
        <w:t>kura ile belirlendiği</w:t>
      </w:r>
      <w:r w:rsidR="000527F0" w:rsidRPr="000527F0">
        <w:rPr>
          <w:rFonts w:ascii="Century Gothic" w:hAnsi="Century Gothic"/>
          <w:sz w:val="22"/>
          <w:szCs w:val="24"/>
          <w:lang w:val="tr-TR" w:eastAsia="ar-SA"/>
        </w:rPr>
        <w:t xml:space="preserve"> Altın Puan maçları yapılır. </w:t>
      </w:r>
      <w:r w:rsidR="000527F0">
        <w:rPr>
          <w:rFonts w:ascii="Century Gothic" w:hAnsi="Century Gothic"/>
          <w:sz w:val="22"/>
          <w:szCs w:val="24"/>
          <w:lang w:val="tr-TR" w:eastAsia="ar-SA"/>
        </w:rPr>
        <w:t xml:space="preserve"> </w:t>
      </w:r>
    </w:p>
    <w:p w14:paraId="0DFA5FC6" w14:textId="77777777" w:rsidR="00E257F1" w:rsidRPr="00456F2A" w:rsidRDefault="00E257F1" w:rsidP="00E257F1">
      <w:pPr>
        <w:pStyle w:val="GvdeMetni"/>
        <w:tabs>
          <w:tab w:val="left" w:pos="993"/>
        </w:tabs>
        <w:suppressAutoHyphens/>
        <w:spacing w:line="276" w:lineRule="auto"/>
        <w:ind w:left="1843"/>
        <w:jc w:val="both"/>
        <w:rPr>
          <w:rFonts w:ascii="Century Gothic" w:hAnsi="Century Gothic"/>
          <w:sz w:val="4"/>
          <w:szCs w:val="4"/>
          <w:lang w:val="tr-TR"/>
        </w:rPr>
      </w:pPr>
    </w:p>
    <w:p w14:paraId="4AE9D063" w14:textId="6DAA6A2B" w:rsidR="00647B8D" w:rsidRPr="00456F2A" w:rsidRDefault="00647B8D" w:rsidP="00F66C6C">
      <w:pPr>
        <w:pStyle w:val="GvdeMetni"/>
        <w:numPr>
          <w:ilvl w:val="1"/>
          <w:numId w:val="3"/>
        </w:numPr>
        <w:tabs>
          <w:tab w:val="left" w:pos="993"/>
        </w:tabs>
        <w:suppressAutoHyphens/>
        <w:spacing w:line="276" w:lineRule="auto"/>
        <w:ind w:left="993" w:hanging="567"/>
        <w:jc w:val="both"/>
        <w:rPr>
          <w:rFonts w:ascii="Century Gothic" w:hAnsi="Century Gothic"/>
          <w:sz w:val="22"/>
          <w:szCs w:val="22"/>
          <w:lang w:val="tr-TR"/>
        </w:rPr>
      </w:pPr>
      <w:r w:rsidRPr="00456F2A">
        <w:rPr>
          <w:rFonts w:ascii="Century Gothic" w:hAnsi="Century Gothic"/>
          <w:b/>
          <w:bCs/>
          <w:sz w:val="22"/>
          <w:szCs w:val="22"/>
          <w:lang w:val="tr-TR"/>
        </w:rPr>
        <w:t>İtiraz</w:t>
      </w:r>
      <w:r w:rsidRPr="00456F2A">
        <w:rPr>
          <w:rFonts w:ascii="Century Gothic" w:hAnsi="Century Gothic"/>
          <w:sz w:val="22"/>
          <w:szCs w:val="22"/>
          <w:lang w:val="tr-TR"/>
        </w:rPr>
        <w:t>: İtirazlar, itiraza konu olan maçın oynandığı turun bitimini 15 dakikadan fazla aşmayacak bir süre içinde, yazılı olarak başhakeme yapılır. İtiraz Kurulu oluşturulmayacaktır. Başhakemin vereceği karar son karardır.</w:t>
      </w:r>
    </w:p>
    <w:p w14:paraId="1DDACD10" w14:textId="703D24DE" w:rsidR="00647B8D" w:rsidRPr="00E257F1" w:rsidRDefault="00647B8D" w:rsidP="00E257F1">
      <w:pPr>
        <w:tabs>
          <w:tab w:val="left" w:pos="709"/>
        </w:tabs>
        <w:suppressAutoHyphens/>
        <w:spacing w:after="0"/>
        <w:ind w:left="1843"/>
        <w:jc w:val="both"/>
        <w:rPr>
          <w:sz w:val="6"/>
          <w:szCs w:val="6"/>
          <w:lang w:eastAsia="ar-SA"/>
        </w:rPr>
      </w:pPr>
    </w:p>
    <w:p w14:paraId="761A126D" w14:textId="3698B913" w:rsidR="00E257F1" w:rsidRPr="00E257F1" w:rsidRDefault="00E257F1" w:rsidP="00E257F1">
      <w:pPr>
        <w:pStyle w:val="GvdeMetni"/>
        <w:numPr>
          <w:ilvl w:val="0"/>
          <w:numId w:val="3"/>
        </w:numPr>
        <w:spacing w:line="276" w:lineRule="auto"/>
        <w:jc w:val="both"/>
        <w:rPr>
          <w:rFonts w:ascii="Century Gothic" w:hAnsi="Century Gothic"/>
          <w:b/>
          <w:color w:val="2F5496" w:themeColor="accent1" w:themeShade="BF"/>
          <w:sz w:val="24"/>
        </w:rPr>
      </w:pPr>
      <w:r w:rsidRPr="00E257F1">
        <w:rPr>
          <w:rFonts w:ascii="Century Gothic" w:hAnsi="Century Gothic"/>
          <w:b/>
          <w:color w:val="2F5496" w:themeColor="accent1" w:themeShade="BF"/>
          <w:sz w:val="24"/>
        </w:rPr>
        <w:t>DEĞERLENDİRME</w:t>
      </w:r>
    </w:p>
    <w:p w14:paraId="386E5882" w14:textId="68E426DE" w:rsidR="00E257F1" w:rsidRPr="005D2A2F" w:rsidRDefault="00E257F1" w:rsidP="00E257F1">
      <w:pPr>
        <w:pStyle w:val="GvdeMetni"/>
        <w:numPr>
          <w:ilvl w:val="1"/>
          <w:numId w:val="4"/>
        </w:numPr>
        <w:tabs>
          <w:tab w:val="left" w:pos="993"/>
        </w:tabs>
        <w:suppressAutoHyphens/>
        <w:spacing w:line="276" w:lineRule="auto"/>
        <w:ind w:left="993" w:hanging="567"/>
        <w:jc w:val="both"/>
        <w:rPr>
          <w:rFonts w:ascii="Century Gothic" w:hAnsi="Century Gothic"/>
          <w:sz w:val="22"/>
          <w:szCs w:val="22"/>
        </w:rPr>
      </w:pPr>
      <w:r w:rsidRPr="005D2A2F">
        <w:rPr>
          <w:rFonts w:ascii="Century Gothic" w:hAnsi="Century Gothic"/>
          <w:b/>
          <w:sz w:val="22"/>
          <w:szCs w:val="22"/>
        </w:rPr>
        <w:t>Değerlendirme</w:t>
      </w:r>
      <w:r w:rsidRPr="005D2A2F">
        <w:rPr>
          <w:rFonts w:ascii="Century Gothic" w:hAnsi="Century Gothic"/>
          <w:sz w:val="22"/>
          <w:szCs w:val="22"/>
        </w:rPr>
        <w:t xml:space="preserve">: Yarışma verileri UKD hesaplarında kullanılır. </w:t>
      </w:r>
      <w:r w:rsidRPr="005D2A2F">
        <w:rPr>
          <w:rFonts w:ascii="Century Gothic" w:hAnsi="Century Gothic"/>
          <w:sz w:val="22"/>
          <w:szCs w:val="22"/>
          <w:lang w:val="tr-TR"/>
        </w:rPr>
        <w:t xml:space="preserve">Yarışmada </w:t>
      </w:r>
      <w:r w:rsidR="00B52709">
        <w:rPr>
          <w:rFonts w:ascii="Century Gothic" w:hAnsi="Century Gothic"/>
          <w:sz w:val="22"/>
          <w:szCs w:val="22"/>
          <w:lang w:val="tr-TR"/>
        </w:rPr>
        <w:t>güncel</w:t>
      </w:r>
      <w:r w:rsidR="00AF1636">
        <w:rPr>
          <w:rFonts w:ascii="Century Gothic" w:hAnsi="Century Gothic"/>
          <w:sz w:val="22"/>
          <w:szCs w:val="22"/>
          <w:lang w:val="tr-TR"/>
        </w:rPr>
        <w:t xml:space="preserve"> </w:t>
      </w:r>
      <w:r w:rsidRPr="005D2A2F">
        <w:rPr>
          <w:rFonts w:ascii="Century Gothic" w:hAnsi="Century Gothic"/>
          <w:sz w:val="22"/>
          <w:szCs w:val="22"/>
          <w:lang w:val="tr-TR"/>
        </w:rPr>
        <w:t>UKD listeleri kullanılır.</w:t>
      </w:r>
    </w:p>
    <w:p w14:paraId="7C46499E" w14:textId="77777777" w:rsidR="00E257F1" w:rsidRPr="00E257F1" w:rsidRDefault="00E257F1" w:rsidP="00E257F1">
      <w:pPr>
        <w:pStyle w:val="GvdeMetni"/>
        <w:tabs>
          <w:tab w:val="left" w:pos="993"/>
        </w:tabs>
        <w:suppressAutoHyphens/>
        <w:spacing w:line="276" w:lineRule="auto"/>
        <w:ind w:left="993"/>
        <w:jc w:val="both"/>
        <w:rPr>
          <w:rFonts w:ascii="Century Gothic" w:hAnsi="Century Gothic"/>
          <w:sz w:val="4"/>
          <w:szCs w:val="4"/>
        </w:rPr>
      </w:pPr>
    </w:p>
    <w:p w14:paraId="74BC47C4" w14:textId="77777777" w:rsidR="00E257F1" w:rsidRPr="006B4AEA" w:rsidRDefault="00E257F1" w:rsidP="00E257F1">
      <w:pPr>
        <w:tabs>
          <w:tab w:val="left" w:pos="709"/>
        </w:tabs>
        <w:suppressAutoHyphens/>
        <w:spacing w:after="0"/>
        <w:ind w:left="1843"/>
        <w:jc w:val="both"/>
        <w:rPr>
          <w:sz w:val="6"/>
          <w:szCs w:val="6"/>
          <w:lang w:eastAsia="ar-SA"/>
        </w:rPr>
      </w:pPr>
    </w:p>
    <w:p w14:paraId="11FB26C8" w14:textId="3E3CB23B" w:rsidR="00672542" w:rsidRPr="00672542" w:rsidRDefault="00672542" w:rsidP="006B4AEA">
      <w:pPr>
        <w:pStyle w:val="GvdeMetni"/>
        <w:numPr>
          <w:ilvl w:val="0"/>
          <w:numId w:val="3"/>
        </w:numPr>
        <w:spacing w:line="276" w:lineRule="auto"/>
        <w:jc w:val="both"/>
        <w:rPr>
          <w:rFonts w:ascii="Century Gothic" w:hAnsi="Century Gothic"/>
          <w:b/>
          <w:color w:val="2F5496" w:themeColor="accent1" w:themeShade="BF"/>
          <w:sz w:val="24"/>
        </w:rPr>
      </w:pPr>
      <w:r>
        <w:rPr>
          <w:rFonts w:ascii="Century Gothic" w:hAnsi="Century Gothic"/>
          <w:b/>
          <w:color w:val="2F5496" w:themeColor="accent1" w:themeShade="BF"/>
          <w:sz w:val="24"/>
          <w:lang w:val="tr-TR"/>
        </w:rPr>
        <w:t>ÖDÜLLER</w:t>
      </w:r>
    </w:p>
    <w:p w14:paraId="5DFEC3F0" w14:textId="6BC051BC" w:rsidR="00847AF2" w:rsidRPr="00847AF2" w:rsidRDefault="00847AF2" w:rsidP="00672542">
      <w:pPr>
        <w:pStyle w:val="GvdeMetni"/>
        <w:numPr>
          <w:ilvl w:val="1"/>
          <w:numId w:val="3"/>
        </w:numPr>
        <w:spacing w:line="276" w:lineRule="auto"/>
        <w:ind w:left="993" w:hanging="567"/>
        <w:jc w:val="both"/>
        <w:rPr>
          <w:rFonts w:ascii="Century Gothic" w:hAnsi="Century Gothic"/>
          <w:b/>
          <w:bCs/>
          <w:sz w:val="22"/>
          <w:szCs w:val="24"/>
        </w:rPr>
      </w:pPr>
      <w:r w:rsidRPr="00847AF2">
        <w:rPr>
          <w:rFonts w:ascii="Century Gothic" w:hAnsi="Century Gothic"/>
          <w:b/>
          <w:bCs/>
          <w:sz w:val="22"/>
          <w:szCs w:val="24"/>
          <w:lang w:val="tr-TR"/>
        </w:rPr>
        <w:t xml:space="preserve">Genel Ödüller: </w:t>
      </w:r>
    </w:p>
    <w:p w14:paraId="6D205448" w14:textId="758D39F2" w:rsidR="00847AF2" w:rsidRPr="00847AF2" w:rsidRDefault="00847AF2" w:rsidP="00847AF2">
      <w:pPr>
        <w:pStyle w:val="ListeParagraf"/>
        <w:numPr>
          <w:ilvl w:val="0"/>
          <w:numId w:val="8"/>
        </w:numPr>
        <w:spacing w:after="0"/>
        <w:ind w:left="1418"/>
        <w:rPr>
          <w:sz w:val="26"/>
          <w:szCs w:val="26"/>
        </w:rPr>
      </w:pPr>
      <w:r w:rsidRPr="00847AF2">
        <w:rPr>
          <w:sz w:val="26"/>
          <w:szCs w:val="26"/>
        </w:rPr>
        <w:t>1.Kupa + 1</w:t>
      </w:r>
      <w:r w:rsidR="00155F6F">
        <w:rPr>
          <w:sz w:val="26"/>
          <w:szCs w:val="26"/>
        </w:rPr>
        <w:t>5</w:t>
      </w:r>
      <w:r w:rsidRPr="00847AF2">
        <w:rPr>
          <w:sz w:val="26"/>
          <w:szCs w:val="26"/>
        </w:rPr>
        <w:t xml:space="preserve">00 TL </w:t>
      </w:r>
    </w:p>
    <w:p w14:paraId="0C4E333D" w14:textId="77777777" w:rsidR="00847AF2" w:rsidRPr="00847AF2" w:rsidRDefault="00847AF2" w:rsidP="00847AF2">
      <w:pPr>
        <w:pStyle w:val="ListeParagraf"/>
        <w:numPr>
          <w:ilvl w:val="0"/>
          <w:numId w:val="8"/>
        </w:numPr>
        <w:spacing w:after="0"/>
        <w:ind w:left="1418"/>
        <w:rPr>
          <w:sz w:val="26"/>
          <w:szCs w:val="26"/>
        </w:rPr>
      </w:pPr>
      <w:r w:rsidRPr="00847AF2">
        <w:rPr>
          <w:sz w:val="26"/>
          <w:szCs w:val="26"/>
        </w:rPr>
        <w:t>2.Kupa + 1000 TL</w:t>
      </w:r>
    </w:p>
    <w:p w14:paraId="2F105FFC" w14:textId="77777777" w:rsidR="00847AF2" w:rsidRPr="00847AF2" w:rsidRDefault="00847AF2" w:rsidP="00847AF2">
      <w:pPr>
        <w:pStyle w:val="ListeParagraf"/>
        <w:numPr>
          <w:ilvl w:val="0"/>
          <w:numId w:val="8"/>
        </w:numPr>
        <w:spacing w:after="0"/>
        <w:ind w:left="1418"/>
        <w:rPr>
          <w:sz w:val="26"/>
          <w:szCs w:val="26"/>
        </w:rPr>
      </w:pPr>
      <w:r w:rsidRPr="00847AF2">
        <w:rPr>
          <w:sz w:val="26"/>
          <w:szCs w:val="26"/>
        </w:rPr>
        <w:t>3.Kupa + 700 TL</w:t>
      </w:r>
    </w:p>
    <w:p w14:paraId="223F2290" w14:textId="77777777" w:rsidR="00847AF2" w:rsidRPr="00847AF2" w:rsidRDefault="00847AF2" w:rsidP="00847AF2">
      <w:pPr>
        <w:pStyle w:val="ListeParagraf"/>
        <w:numPr>
          <w:ilvl w:val="0"/>
          <w:numId w:val="8"/>
        </w:numPr>
        <w:spacing w:after="0"/>
        <w:ind w:left="1418"/>
        <w:rPr>
          <w:sz w:val="26"/>
          <w:szCs w:val="26"/>
        </w:rPr>
      </w:pPr>
      <w:r w:rsidRPr="00847AF2">
        <w:rPr>
          <w:sz w:val="26"/>
          <w:szCs w:val="26"/>
        </w:rPr>
        <w:t>4.Plaket + 500 TL</w:t>
      </w:r>
    </w:p>
    <w:p w14:paraId="6B1DA3E2" w14:textId="77777777" w:rsidR="00847AF2" w:rsidRPr="00847AF2" w:rsidRDefault="00847AF2" w:rsidP="00847AF2">
      <w:pPr>
        <w:pStyle w:val="ListeParagraf"/>
        <w:numPr>
          <w:ilvl w:val="0"/>
          <w:numId w:val="8"/>
        </w:numPr>
        <w:spacing w:after="0"/>
        <w:ind w:left="1418"/>
        <w:rPr>
          <w:sz w:val="26"/>
          <w:szCs w:val="26"/>
        </w:rPr>
      </w:pPr>
      <w:r w:rsidRPr="00847AF2">
        <w:rPr>
          <w:sz w:val="26"/>
          <w:szCs w:val="26"/>
        </w:rPr>
        <w:t>5.Plaket + 300 TL</w:t>
      </w:r>
    </w:p>
    <w:p w14:paraId="4C0C92AE" w14:textId="77777777" w:rsidR="00847AF2" w:rsidRPr="00847AF2" w:rsidRDefault="00847AF2" w:rsidP="00847AF2">
      <w:pPr>
        <w:pStyle w:val="GvdeMetni"/>
        <w:spacing w:line="276" w:lineRule="auto"/>
        <w:ind w:left="426"/>
        <w:jc w:val="both"/>
        <w:rPr>
          <w:rFonts w:ascii="Century Gothic" w:hAnsi="Century Gothic"/>
          <w:sz w:val="22"/>
          <w:szCs w:val="24"/>
        </w:rPr>
      </w:pPr>
    </w:p>
    <w:p w14:paraId="743E7C0C" w14:textId="67E2F361" w:rsidR="00672542" w:rsidRPr="005100BF" w:rsidRDefault="00847AF2" w:rsidP="00672542">
      <w:pPr>
        <w:pStyle w:val="GvdeMetni"/>
        <w:numPr>
          <w:ilvl w:val="1"/>
          <w:numId w:val="3"/>
        </w:numPr>
        <w:spacing w:line="276" w:lineRule="auto"/>
        <w:ind w:left="993" w:hanging="567"/>
        <w:jc w:val="both"/>
        <w:rPr>
          <w:rFonts w:ascii="Century Gothic" w:hAnsi="Century Gothic"/>
          <w:sz w:val="22"/>
          <w:szCs w:val="24"/>
        </w:rPr>
      </w:pPr>
      <w:r w:rsidRPr="00847AF2">
        <w:rPr>
          <w:rFonts w:ascii="Century Gothic" w:hAnsi="Century Gothic"/>
          <w:b/>
          <w:bCs/>
          <w:sz w:val="22"/>
          <w:szCs w:val="24"/>
          <w:lang w:val="tr-TR"/>
        </w:rPr>
        <w:t>Özel Ödüller:</w:t>
      </w:r>
      <w:r w:rsidRPr="00847AF2">
        <w:rPr>
          <w:rFonts w:ascii="Century Gothic" w:hAnsi="Century Gothic"/>
          <w:sz w:val="22"/>
          <w:szCs w:val="24"/>
          <w:lang w:val="tr-TR"/>
        </w:rPr>
        <w:t xml:space="preserve"> İlk beş derece dışında verilecek özel ödüller aşağıdaki sıra ile verilir. Bu özel ödüller ilk beşte yer almış olabilecek Kadın, Veteran ve yaş kategorileri Sporcular dışında değerlendirilecektir.</w:t>
      </w:r>
    </w:p>
    <w:p w14:paraId="2F52D0DA" w14:textId="77777777" w:rsidR="005100BF" w:rsidRPr="005100BF" w:rsidRDefault="005100BF" w:rsidP="005100BF">
      <w:pPr>
        <w:pStyle w:val="ListeParagraf"/>
        <w:numPr>
          <w:ilvl w:val="0"/>
          <w:numId w:val="14"/>
        </w:numPr>
        <w:spacing w:after="0" w:line="240" w:lineRule="auto"/>
        <w:ind w:left="1276"/>
        <w:rPr>
          <w:rFonts w:ascii="Times New Roman" w:hAnsi="Times New Roman"/>
          <w:sz w:val="26"/>
          <w:szCs w:val="26"/>
        </w:rPr>
      </w:pPr>
      <w:r w:rsidRPr="005100BF">
        <w:rPr>
          <w:rFonts w:ascii="Times New Roman" w:hAnsi="Times New Roman"/>
          <w:b/>
          <w:sz w:val="26"/>
          <w:szCs w:val="26"/>
        </w:rPr>
        <w:t>Kadın Özel Ödülü:</w:t>
      </w:r>
      <w:r w:rsidRPr="005100BF">
        <w:rPr>
          <w:rFonts w:ascii="Times New Roman" w:hAnsi="Times New Roman"/>
          <w:sz w:val="26"/>
          <w:szCs w:val="26"/>
        </w:rPr>
        <w:t xml:space="preserve"> En iyi derece elde eden kadın sporcu (Plaket + 250 TL)</w:t>
      </w:r>
    </w:p>
    <w:p w14:paraId="172313C4" w14:textId="77777777" w:rsidR="005100BF" w:rsidRPr="005100BF" w:rsidRDefault="005100BF" w:rsidP="005100BF">
      <w:pPr>
        <w:pStyle w:val="ListeParagraf"/>
        <w:numPr>
          <w:ilvl w:val="0"/>
          <w:numId w:val="14"/>
        </w:numPr>
        <w:spacing w:after="0" w:line="240" w:lineRule="auto"/>
        <w:ind w:left="1276"/>
        <w:rPr>
          <w:rFonts w:ascii="Times New Roman" w:hAnsi="Times New Roman"/>
          <w:sz w:val="26"/>
          <w:szCs w:val="26"/>
        </w:rPr>
      </w:pPr>
      <w:r w:rsidRPr="005100BF">
        <w:rPr>
          <w:rFonts w:ascii="Times New Roman" w:hAnsi="Times New Roman"/>
          <w:b/>
          <w:sz w:val="26"/>
          <w:szCs w:val="26"/>
        </w:rPr>
        <w:t>Veteran Özel Ödülü:</w:t>
      </w:r>
      <w:r w:rsidRPr="005100BF">
        <w:rPr>
          <w:rFonts w:ascii="Times New Roman" w:hAnsi="Times New Roman"/>
          <w:sz w:val="26"/>
          <w:szCs w:val="26"/>
        </w:rPr>
        <w:t xml:space="preserve"> En iyi derece elde eden 1972 ve öncesinde doğan sporcu (Plaket + 250 TL)</w:t>
      </w:r>
    </w:p>
    <w:p w14:paraId="37BA0525" w14:textId="77777777" w:rsidR="005100BF" w:rsidRPr="005100BF" w:rsidRDefault="005100BF" w:rsidP="005100BF">
      <w:pPr>
        <w:pStyle w:val="ListeParagraf"/>
        <w:numPr>
          <w:ilvl w:val="0"/>
          <w:numId w:val="14"/>
        </w:numPr>
        <w:spacing w:after="0" w:line="240" w:lineRule="auto"/>
        <w:ind w:left="1276"/>
        <w:rPr>
          <w:rFonts w:ascii="Times New Roman" w:hAnsi="Times New Roman"/>
          <w:sz w:val="26"/>
          <w:szCs w:val="26"/>
        </w:rPr>
      </w:pPr>
      <w:r w:rsidRPr="005100BF">
        <w:rPr>
          <w:rFonts w:ascii="Times New Roman" w:hAnsi="Times New Roman"/>
          <w:b/>
          <w:sz w:val="26"/>
          <w:szCs w:val="26"/>
        </w:rPr>
        <w:t>En İyi 2004-2005 Doğumlu Özel Ödülü:</w:t>
      </w:r>
      <w:r w:rsidRPr="005100BF">
        <w:rPr>
          <w:rFonts w:ascii="Times New Roman" w:hAnsi="Times New Roman"/>
          <w:sz w:val="26"/>
          <w:szCs w:val="26"/>
        </w:rPr>
        <w:t xml:space="preserve">   Madalya + 200 TL</w:t>
      </w:r>
    </w:p>
    <w:p w14:paraId="76642618" w14:textId="77777777" w:rsidR="005100BF" w:rsidRPr="005100BF" w:rsidRDefault="005100BF" w:rsidP="005100BF">
      <w:pPr>
        <w:pStyle w:val="ListeParagraf"/>
        <w:numPr>
          <w:ilvl w:val="0"/>
          <w:numId w:val="14"/>
        </w:numPr>
        <w:spacing w:after="0" w:line="240" w:lineRule="auto"/>
        <w:ind w:left="1276"/>
        <w:rPr>
          <w:rFonts w:ascii="Times New Roman" w:hAnsi="Times New Roman"/>
          <w:sz w:val="26"/>
          <w:szCs w:val="26"/>
        </w:rPr>
      </w:pPr>
      <w:r w:rsidRPr="005100BF">
        <w:rPr>
          <w:rFonts w:ascii="Times New Roman" w:hAnsi="Times New Roman"/>
          <w:b/>
          <w:sz w:val="26"/>
          <w:szCs w:val="26"/>
        </w:rPr>
        <w:t>En İyi 2006-2007 Doğumlu Özel Ödülü:</w:t>
      </w:r>
      <w:r w:rsidRPr="005100BF">
        <w:rPr>
          <w:rFonts w:ascii="Times New Roman" w:hAnsi="Times New Roman"/>
          <w:sz w:val="26"/>
          <w:szCs w:val="26"/>
        </w:rPr>
        <w:t xml:space="preserve"> Madalya + 200 TL</w:t>
      </w:r>
    </w:p>
    <w:p w14:paraId="7B1655C2" w14:textId="77777777" w:rsidR="005100BF" w:rsidRPr="005100BF" w:rsidRDefault="005100BF" w:rsidP="005100BF">
      <w:pPr>
        <w:pStyle w:val="ListeParagraf"/>
        <w:numPr>
          <w:ilvl w:val="0"/>
          <w:numId w:val="14"/>
        </w:numPr>
        <w:spacing w:after="0" w:line="240" w:lineRule="auto"/>
        <w:ind w:left="1276"/>
        <w:rPr>
          <w:rFonts w:ascii="Times New Roman" w:hAnsi="Times New Roman"/>
          <w:sz w:val="26"/>
          <w:szCs w:val="26"/>
        </w:rPr>
      </w:pPr>
      <w:r w:rsidRPr="005100BF">
        <w:rPr>
          <w:rFonts w:ascii="Times New Roman" w:hAnsi="Times New Roman"/>
          <w:b/>
          <w:sz w:val="26"/>
          <w:szCs w:val="26"/>
        </w:rPr>
        <w:t>En İyi 2008-2009 Doğumlu Özel Ödülü:</w:t>
      </w:r>
      <w:r w:rsidRPr="005100BF">
        <w:rPr>
          <w:rFonts w:ascii="Times New Roman" w:hAnsi="Times New Roman"/>
          <w:sz w:val="26"/>
          <w:szCs w:val="26"/>
        </w:rPr>
        <w:t xml:space="preserve"> Madalya + 200 TL</w:t>
      </w:r>
    </w:p>
    <w:p w14:paraId="22E4FB2C" w14:textId="77777777" w:rsidR="005100BF" w:rsidRPr="005100BF" w:rsidRDefault="005100BF" w:rsidP="005100BF">
      <w:pPr>
        <w:pStyle w:val="ListeParagraf"/>
        <w:numPr>
          <w:ilvl w:val="0"/>
          <w:numId w:val="14"/>
        </w:numPr>
        <w:spacing w:after="0" w:line="240" w:lineRule="auto"/>
        <w:ind w:left="1276"/>
        <w:rPr>
          <w:rFonts w:ascii="Times New Roman" w:hAnsi="Times New Roman"/>
          <w:sz w:val="26"/>
          <w:szCs w:val="26"/>
        </w:rPr>
      </w:pPr>
      <w:r w:rsidRPr="005100BF">
        <w:rPr>
          <w:rFonts w:ascii="Times New Roman" w:hAnsi="Times New Roman"/>
          <w:b/>
          <w:sz w:val="26"/>
          <w:szCs w:val="26"/>
        </w:rPr>
        <w:t>En İyi 2010-2011 Doğumlu Özel Ödülü:</w:t>
      </w:r>
      <w:r w:rsidRPr="005100BF">
        <w:rPr>
          <w:rFonts w:ascii="Times New Roman" w:hAnsi="Times New Roman"/>
          <w:sz w:val="26"/>
          <w:szCs w:val="26"/>
        </w:rPr>
        <w:t xml:space="preserve"> Madalya + 200 TL</w:t>
      </w:r>
    </w:p>
    <w:p w14:paraId="45849F06" w14:textId="77777777" w:rsidR="005100BF" w:rsidRPr="005100BF" w:rsidRDefault="005100BF" w:rsidP="005100BF">
      <w:pPr>
        <w:pStyle w:val="ListeParagraf"/>
        <w:numPr>
          <w:ilvl w:val="0"/>
          <w:numId w:val="14"/>
        </w:numPr>
        <w:spacing w:after="0" w:line="240" w:lineRule="auto"/>
        <w:ind w:left="1276"/>
        <w:rPr>
          <w:rFonts w:ascii="Times New Roman" w:hAnsi="Times New Roman"/>
          <w:sz w:val="26"/>
          <w:szCs w:val="26"/>
        </w:rPr>
      </w:pPr>
      <w:r w:rsidRPr="005100BF">
        <w:rPr>
          <w:rFonts w:ascii="Times New Roman" w:hAnsi="Times New Roman"/>
          <w:b/>
          <w:sz w:val="26"/>
          <w:szCs w:val="26"/>
        </w:rPr>
        <w:t>En İyi 2012-2013 Doğumlu Özel Ödülü:</w:t>
      </w:r>
      <w:r w:rsidRPr="005100BF">
        <w:rPr>
          <w:rFonts w:ascii="Times New Roman" w:hAnsi="Times New Roman"/>
          <w:sz w:val="26"/>
          <w:szCs w:val="26"/>
        </w:rPr>
        <w:t xml:space="preserve"> Madalya + 200 TL</w:t>
      </w:r>
    </w:p>
    <w:p w14:paraId="0BD5936E" w14:textId="77777777" w:rsidR="005100BF" w:rsidRPr="005100BF" w:rsidRDefault="005100BF" w:rsidP="005100BF">
      <w:pPr>
        <w:pStyle w:val="ListeParagraf"/>
        <w:numPr>
          <w:ilvl w:val="0"/>
          <w:numId w:val="14"/>
        </w:numPr>
        <w:spacing w:after="0" w:line="240" w:lineRule="auto"/>
        <w:ind w:left="1276"/>
        <w:rPr>
          <w:rFonts w:ascii="Times New Roman" w:hAnsi="Times New Roman"/>
          <w:sz w:val="26"/>
          <w:szCs w:val="26"/>
        </w:rPr>
      </w:pPr>
      <w:r w:rsidRPr="005100BF">
        <w:rPr>
          <w:rFonts w:ascii="Times New Roman" w:hAnsi="Times New Roman"/>
          <w:b/>
          <w:sz w:val="26"/>
          <w:szCs w:val="26"/>
        </w:rPr>
        <w:t>En İyi 2014 ve Sonra Doğan Özel Ödülü:</w:t>
      </w:r>
      <w:r w:rsidRPr="005100BF">
        <w:rPr>
          <w:rFonts w:ascii="Times New Roman" w:hAnsi="Times New Roman"/>
          <w:sz w:val="26"/>
          <w:szCs w:val="26"/>
        </w:rPr>
        <w:t xml:space="preserve"> Madalya + 200 TL</w:t>
      </w:r>
    </w:p>
    <w:p w14:paraId="1B85AC2B" w14:textId="77777777" w:rsidR="005100BF" w:rsidRPr="005100BF" w:rsidRDefault="005100BF" w:rsidP="005100BF">
      <w:pPr>
        <w:pStyle w:val="ListeParagraf"/>
        <w:numPr>
          <w:ilvl w:val="0"/>
          <w:numId w:val="14"/>
        </w:numPr>
        <w:tabs>
          <w:tab w:val="left" w:pos="1276"/>
        </w:tabs>
        <w:spacing w:after="0" w:line="240" w:lineRule="auto"/>
        <w:ind w:left="1276"/>
        <w:rPr>
          <w:rFonts w:ascii="Times New Roman" w:hAnsi="Times New Roman"/>
          <w:sz w:val="26"/>
          <w:szCs w:val="26"/>
        </w:rPr>
      </w:pPr>
      <w:r w:rsidRPr="005100BF">
        <w:rPr>
          <w:rFonts w:ascii="Times New Roman" w:hAnsi="Times New Roman"/>
          <w:b/>
          <w:sz w:val="26"/>
          <w:szCs w:val="26"/>
        </w:rPr>
        <w:t xml:space="preserve">En İyi Performans Özel Ödülü </w:t>
      </w:r>
      <w:r w:rsidRPr="005100BF">
        <w:rPr>
          <w:rFonts w:ascii="Times New Roman" w:hAnsi="Times New Roman"/>
          <w:sz w:val="26"/>
          <w:szCs w:val="26"/>
        </w:rPr>
        <w:t>(Başlangıç sıralaması ile final sıralama dikkate alınarak en iyi performans sergileyen sporcu ödülü alır. Aynı performansı sergileyen birden fazla sporcu olması durumunda final sıralamada en üstte olan sporcu ödüle hak kazanır)</w:t>
      </w:r>
      <w:r w:rsidRPr="005100BF">
        <w:rPr>
          <w:rFonts w:ascii="Times New Roman" w:hAnsi="Times New Roman"/>
          <w:b/>
          <w:sz w:val="26"/>
          <w:szCs w:val="26"/>
        </w:rPr>
        <w:t>:</w:t>
      </w:r>
      <w:r w:rsidRPr="005100BF">
        <w:rPr>
          <w:rFonts w:ascii="Times New Roman" w:hAnsi="Times New Roman"/>
          <w:sz w:val="26"/>
          <w:szCs w:val="26"/>
        </w:rPr>
        <w:t xml:space="preserve"> Madalya + 200 TL</w:t>
      </w:r>
    </w:p>
    <w:p w14:paraId="0905E1A5" w14:textId="77777777" w:rsidR="005100BF" w:rsidRPr="005100BF" w:rsidRDefault="005100BF" w:rsidP="005100BF">
      <w:pPr>
        <w:pStyle w:val="GvdeMetni"/>
        <w:spacing w:line="276" w:lineRule="auto"/>
        <w:ind w:left="426"/>
        <w:jc w:val="both"/>
        <w:rPr>
          <w:rFonts w:ascii="Century Gothic" w:hAnsi="Century Gothic"/>
          <w:sz w:val="22"/>
          <w:szCs w:val="24"/>
        </w:rPr>
      </w:pPr>
    </w:p>
    <w:p w14:paraId="07BBEC59" w14:textId="10A42295" w:rsidR="00105AF5" w:rsidRPr="008567EA" w:rsidRDefault="008567EA" w:rsidP="00987C90">
      <w:pPr>
        <w:pStyle w:val="GvdeMetni"/>
        <w:numPr>
          <w:ilvl w:val="1"/>
          <w:numId w:val="3"/>
        </w:numPr>
        <w:tabs>
          <w:tab w:val="left" w:pos="1276"/>
        </w:tabs>
        <w:ind w:left="916" w:hanging="567"/>
        <w:jc w:val="both"/>
        <w:rPr>
          <w:rFonts w:ascii="Times New Roman" w:hAnsi="Times New Roman"/>
          <w:sz w:val="26"/>
          <w:szCs w:val="26"/>
        </w:rPr>
      </w:pPr>
      <w:r w:rsidRPr="008567EA">
        <w:rPr>
          <w:rFonts w:ascii="Times New Roman" w:eastAsiaTheme="minorHAnsi" w:hAnsi="Times New Roman" w:cstheme="minorBidi"/>
          <w:b/>
          <w:bCs/>
          <w:sz w:val="26"/>
          <w:szCs w:val="26"/>
          <w:lang w:val="tr-TR" w:eastAsia="en-US"/>
        </w:rPr>
        <w:t>ÖDÜL Dağıtımı:</w:t>
      </w:r>
      <w:r w:rsidRPr="008567EA">
        <w:rPr>
          <w:rFonts w:ascii="Times New Roman" w:eastAsiaTheme="minorHAnsi" w:hAnsi="Times New Roman" w:cstheme="minorBidi"/>
          <w:sz w:val="26"/>
          <w:szCs w:val="26"/>
          <w:lang w:val="tr-TR" w:eastAsia="en-US"/>
        </w:rPr>
        <w:t xml:space="preserve"> Eş puanlılar arasında nakit ödül paylaşımı yapılmayacaktır. Bir oyuncu tek bir ödül kazanabilir.</w:t>
      </w:r>
    </w:p>
    <w:p w14:paraId="06F7E056" w14:textId="77777777" w:rsidR="00252797" w:rsidRDefault="00252797" w:rsidP="00252797">
      <w:pPr>
        <w:pStyle w:val="GvdeMetni"/>
        <w:spacing w:line="276" w:lineRule="auto"/>
        <w:ind w:left="480"/>
        <w:jc w:val="both"/>
        <w:rPr>
          <w:rFonts w:ascii="Century Gothic" w:hAnsi="Century Gothic"/>
          <w:b/>
          <w:color w:val="2F5496" w:themeColor="accent1" w:themeShade="BF"/>
          <w:sz w:val="6"/>
          <w:szCs w:val="6"/>
        </w:rPr>
      </w:pPr>
    </w:p>
    <w:p w14:paraId="6E65E58F" w14:textId="77777777" w:rsidR="00252797" w:rsidRPr="00447F38" w:rsidRDefault="00252797" w:rsidP="00252797">
      <w:pPr>
        <w:pStyle w:val="GvdeMetni"/>
        <w:spacing w:line="276" w:lineRule="auto"/>
        <w:ind w:left="480"/>
        <w:jc w:val="both"/>
        <w:rPr>
          <w:rFonts w:ascii="Century Gothic" w:hAnsi="Century Gothic"/>
          <w:b/>
          <w:color w:val="2F5496" w:themeColor="accent1" w:themeShade="BF"/>
          <w:sz w:val="6"/>
          <w:szCs w:val="6"/>
        </w:rPr>
      </w:pPr>
    </w:p>
    <w:p w14:paraId="56248021" w14:textId="77777777" w:rsidR="00252797" w:rsidRPr="006B4AEA" w:rsidRDefault="00252797" w:rsidP="00252797">
      <w:pPr>
        <w:pStyle w:val="GvdeMetni"/>
        <w:numPr>
          <w:ilvl w:val="0"/>
          <w:numId w:val="3"/>
        </w:numPr>
        <w:spacing w:line="276" w:lineRule="auto"/>
        <w:jc w:val="both"/>
        <w:rPr>
          <w:rFonts w:ascii="Century Gothic" w:hAnsi="Century Gothic"/>
          <w:b/>
          <w:color w:val="2F5496" w:themeColor="accent1" w:themeShade="BF"/>
          <w:sz w:val="24"/>
        </w:rPr>
      </w:pPr>
      <w:r w:rsidRPr="006B4AEA">
        <w:rPr>
          <w:rFonts w:ascii="Century Gothic" w:hAnsi="Century Gothic"/>
          <w:b/>
          <w:color w:val="2F5496" w:themeColor="accent1" w:themeShade="BF"/>
          <w:sz w:val="24"/>
        </w:rPr>
        <w:t>BİLDİRİM</w:t>
      </w:r>
    </w:p>
    <w:p w14:paraId="7A965F85" w14:textId="3B508953" w:rsidR="00A97496" w:rsidRPr="00A97496" w:rsidRDefault="00A97496" w:rsidP="00A97496">
      <w:pPr>
        <w:pStyle w:val="GvdeMetni"/>
        <w:numPr>
          <w:ilvl w:val="1"/>
          <w:numId w:val="3"/>
        </w:numPr>
        <w:spacing w:line="276" w:lineRule="auto"/>
        <w:ind w:left="993" w:hanging="567"/>
        <w:jc w:val="both"/>
        <w:rPr>
          <w:rFonts w:ascii="Century Gothic" w:hAnsi="Century Gothic"/>
          <w:sz w:val="22"/>
          <w:szCs w:val="24"/>
        </w:rPr>
      </w:pPr>
      <w:r>
        <w:rPr>
          <w:rFonts w:ascii="Century Gothic" w:hAnsi="Century Gothic"/>
          <w:sz w:val="22"/>
          <w:szCs w:val="24"/>
          <w:lang w:val="tr-TR"/>
        </w:rPr>
        <w:t xml:space="preserve">Şampiyona </w:t>
      </w:r>
      <w:r w:rsidRPr="00A97496">
        <w:rPr>
          <w:rFonts w:ascii="Century Gothic" w:hAnsi="Century Gothic"/>
          <w:sz w:val="22"/>
          <w:szCs w:val="24"/>
        </w:rPr>
        <w:t xml:space="preserve">sırasında Sağlık Bakanlığı tarafından yürürlükte bulunan Covid-19 </w:t>
      </w:r>
      <w:r>
        <w:rPr>
          <w:rFonts w:ascii="Century Gothic" w:hAnsi="Century Gothic"/>
          <w:sz w:val="22"/>
          <w:szCs w:val="24"/>
          <w:lang w:val="tr-TR"/>
        </w:rPr>
        <w:t xml:space="preserve">önlemleri </w:t>
      </w:r>
      <w:r w:rsidRPr="00A97496">
        <w:rPr>
          <w:rFonts w:ascii="Century Gothic" w:hAnsi="Century Gothic"/>
          <w:sz w:val="22"/>
          <w:szCs w:val="24"/>
        </w:rPr>
        <w:t xml:space="preserve">uygulanacaktır. </w:t>
      </w:r>
    </w:p>
    <w:p w14:paraId="53CC26C0" w14:textId="12746CFA" w:rsidR="006B4AEA" w:rsidRPr="00AA3090" w:rsidRDefault="006B4AEA" w:rsidP="006B4AEA">
      <w:pPr>
        <w:pStyle w:val="GvdeMetni"/>
        <w:numPr>
          <w:ilvl w:val="1"/>
          <w:numId w:val="3"/>
        </w:numPr>
        <w:spacing w:line="276" w:lineRule="auto"/>
        <w:ind w:left="993" w:hanging="567"/>
        <w:jc w:val="both"/>
        <w:rPr>
          <w:rFonts w:ascii="Century Gothic" w:hAnsi="Century Gothic"/>
          <w:sz w:val="22"/>
          <w:szCs w:val="24"/>
        </w:rPr>
      </w:pPr>
      <w:r w:rsidRPr="005D2A2F">
        <w:rPr>
          <w:rFonts w:ascii="Century Gothic" w:hAnsi="Century Gothic"/>
          <w:sz w:val="22"/>
          <w:szCs w:val="24"/>
        </w:rPr>
        <w:t xml:space="preserve">Yönergenin </w:t>
      </w:r>
      <w:r w:rsidR="00701CE4" w:rsidRPr="005D2A2F">
        <w:rPr>
          <w:rFonts w:ascii="Century Gothic" w:hAnsi="Century Gothic"/>
          <w:sz w:val="22"/>
          <w:szCs w:val="24"/>
        </w:rPr>
        <w:t>federasyon</w:t>
      </w:r>
      <w:r w:rsidRPr="005D2A2F">
        <w:rPr>
          <w:rFonts w:ascii="Century Gothic" w:hAnsi="Century Gothic"/>
          <w:sz w:val="22"/>
          <w:szCs w:val="24"/>
        </w:rPr>
        <w:t xml:space="preserve"> </w:t>
      </w:r>
      <w:r>
        <w:rPr>
          <w:rFonts w:ascii="Century Gothic" w:hAnsi="Century Gothic"/>
          <w:sz w:val="22"/>
          <w:szCs w:val="24"/>
          <w:lang w:val="tr-TR"/>
        </w:rPr>
        <w:t xml:space="preserve">web sitesinde </w:t>
      </w:r>
      <w:r w:rsidRPr="005D2A2F">
        <w:rPr>
          <w:rFonts w:ascii="Century Gothic" w:hAnsi="Century Gothic"/>
          <w:sz w:val="22"/>
          <w:szCs w:val="24"/>
        </w:rPr>
        <w:t>yayınlanması</w:t>
      </w:r>
      <w:r>
        <w:rPr>
          <w:rFonts w:ascii="Century Gothic" w:hAnsi="Century Gothic"/>
          <w:sz w:val="22"/>
          <w:szCs w:val="24"/>
          <w:lang w:val="tr-TR"/>
        </w:rPr>
        <w:t xml:space="preserve">yla </w:t>
      </w:r>
      <w:r w:rsidRPr="005D2A2F">
        <w:rPr>
          <w:rFonts w:ascii="Century Gothic" w:hAnsi="Century Gothic"/>
          <w:sz w:val="22"/>
          <w:szCs w:val="24"/>
        </w:rPr>
        <w:t xml:space="preserve">resmi duyuru yapılmış </w:t>
      </w:r>
      <w:r>
        <w:rPr>
          <w:rFonts w:ascii="Century Gothic" w:hAnsi="Century Gothic"/>
          <w:sz w:val="22"/>
          <w:szCs w:val="24"/>
          <w:lang w:val="tr-TR"/>
        </w:rPr>
        <w:t>olur.</w:t>
      </w:r>
    </w:p>
    <w:p w14:paraId="5A82A02F" w14:textId="7C968EE7" w:rsidR="006B4AEA" w:rsidRPr="00AA3090" w:rsidRDefault="006B4AEA" w:rsidP="00AA3090">
      <w:pPr>
        <w:pStyle w:val="GvdeMetni"/>
        <w:numPr>
          <w:ilvl w:val="1"/>
          <w:numId w:val="3"/>
        </w:numPr>
        <w:spacing w:line="276" w:lineRule="auto"/>
        <w:ind w:left="993" w:hanging="567"/>
        <w:jc w:val="both"/>
        <w:rPr>
          <w:rFonts w:ascii="Century Gothic" w:hAnsi="Century Gothic"/>
          <w:sz w:val="22"/>
          <w:szCs w:val="24"/>
        </w:rPr>
      </w:pPr>
      <w:r w:rsidRPr="00AA3090">
        <w:rPr>
          <w:rFonts w:ascii="Century Gothic" w:hAnsi="Century Gothic"/>
          <w:sz w:val="22"/>
          <w:szCs w:val="24"/>
        </w:rPr>
        <w:t>FIDE Satranç Kuralları 6.</w:t>
      </w:r>
      <w:r w:rsidRPr="00AA3090">
        <w:rPr>
          <w:rFonts w:ascii="Century Gothic" w:hAnsi="Century Gothic"/>
          <w:sz w:val="22"/>
          <w:szCs w:val="24"/>
          <w:lang w:val="tr-TR"/>
        </w:rPr>
        <w:t>7</w:t>
      </w:r>
      <w:r w:rsidRPr="00AA3090">
        <w:rPr>
          <w:rFonts w:ascii="Century Gothic" w:hAnsi="Century Gothic"/>
          <w:sz w:val="22"/>
          <w:szCs w:val="24"/>
        </w:rPr>
        <w:t>.</w:t>
      </w:r>
      <w:r w:rsidRPr="00AA3090">
        <w:rPr>
          <w:rFonts w:ascii="Century Gothic" w:hAnsi="Century Gothic"/>
          <w:sz w:val="22"/>
          <w:szCs w:val="24"/>
          <w:lang w:val="tr-TR"/>
        </w:rPr>
        <w:t>1</w:t>
      </w:r>
      <w:r w:rsidRPr="00AA3090">
        <w:rPr>
          <w:rFonts w:ascii="Century Gothic" w:hAnsi="Century Gothic"/>
          <w:sz w:val="22"/>
          <w:szCs w:val="24"/>
        </w:rPr>
        <w:t xml:space="preserve"> uyarınca </w:t>
      </w:r>
      <w:r w:rsidRPr="00AA3090">
        <w:rPr>
          <w:rFonts w:ascii="Century Gothic" w:hAnsi="Century Gothic"/>
          <w:sz w:val="22"/>
          <w:szCs w:val="24"/>
          <w:lang w:val="tr-TR"/>
        </w:rPr>
        <w:t xml:space="preserve">hükmen yenik sayılma </w:t>
      </w:r>
      <w:r w:rsidRPr="00AA3090">
        <w:rPr>
          <w:rFonts w:ascii="Century Gothic" w:hAnsi="Century Gothic"/>
          <w:sz w:val="22"/>
          <w:szCs w:val="24"/>
        </w:rPr>
        <w:t>süresi</w:t>
      </w:r>
      <w:r w:rsidRPr="00AA3090">
        <w:rPr>
          <w:rFonts w:ascii="Century Gothic" w:hAnsi="Century Gothic"/>
          <w:sz w:val="22"/>
          <w:szCs w:val="24"/>
          <w:lang w:val="tr-TR"/>
        </w:rPr>
        <w:t xml:space="preserve"> 15 dakikadır. Bu süre turun başlatıldığı zaman esas alınarak hesaplanır.</w:t>
      </w:r>
    </w:p>
    <w:p w14:paraId="36F533BF" w14:textId="77777777" w:rsidR="00AA3090" w:rsidRPr="00AA3090" w:rsidRDefault="00AA3090" w:rsidP="00AA3090">
      <w:pPr>
        <w:pStyle w:val="GvdeMetni"/>
        <w:spacing w:line="276" w:lineRule="auto"/>
        <w:ind w:left="993"/>
        <w:jc w:val="both"/>
        <w:rPr>
          <w:rFonts w:ascii="Century Gothic" w:hAnsi="Century Gothic"/>
          <w:sz w:val="4"/>
          <w:szCs w:val="4"/>
        </w:rPr>
      </w:pPr>
    </w:p>
    <w:p w14:paraId="63C849F0" w14:textId="7D41E7E8" w:rsidR="006B4AEA" w:rsidRDefault="006B4AEA" w:rsidP="00AA3090">
      <w:pPr>
        <w:pStyle w:val="GvdeMetni"/>
        <w:numPr>
          <w:ilvl w:val="1"/>
          <w:numId w:val="3"/>
        </w:numPr>
        <w:spacing w:line="276" w:lineRule="auto"/>
        <w:ind w:left="993" w:hanging="567"/>
        <w:jc w:val="both"/>
        <w:rPr>
          <w:rFonts w:ascii="Century Gothic" w:hAnsi="Century Gothic"/>
          <w:sz w:val="22"/>
          <w:szCs w:val="22"/>
          <w:lang w:val="tr-TR"/>
        </w:rPr>
      </w:pPr>
      <w:r w:rsidRPr="005D2A2F">
        <w:rPr>
          <w:rFonts w:ascii="Century Gothic" w:hAnsi="Century Gothic"/>
          <w:sz w:val="22"/>
          <w:szCs w:val="22"/>
        </w:rPr>
        <w:t xml:space="preserve">FIDE Satranç Kuralları </w:t>
      </w:r>
      <w:r w:rsidRPr="006B32A0">
        <w:rPr>
          <w:rFonts w:ascii="Century Gothic" w:hAnsi="Century Gothic"/>
          <w:sz w:val="22"/>
          <w:szCs w:val="22"/>
        </w:rPr>
        <w:t>9.1.</w:t>
      </w:r>
      <w:r w:rsidR="00AA3090">
        <w:rPr>
          <w:rFonts w:ascii="Century Gothic" w:hAnsi="Century Gothic"/>
          <w:sz w:val="22"/>
          <w:szCs w:val="22"/>
          <w:lang w:val="tr-TR"/>
        </w:rPr>
        <w:t xml:space="preserve">2 uygulanır. </w:t>
      </w:r>
    </w:p>
    <w:p w14:paraId="3E9D88C3" w14:textId="77777777" w:rsidR="003B1A52" w:rsidRPr="003B1A52" w:rsidRDefault="003B1A52" w:rsidP="003B1A52">
      <w:pPr>
        <w:pStyle w:val="GvdeMetni"/>
        <w:spacing w:line="276" w:lineRule="auto"/>
        <w:ind w:left="993"/>
        <w:jc w:val="both"/>
        <w:rPr>
          <w:rFonts w:ascii="Century Gothic" w:hAnsi="Century Gothic"/>
          <w:sz w:val="4"/>
          <w:szCs w:val="4"/>
        </w:rPr>
      </w:pPr>
    </w:p>
    <w:p w14:paraId="646AAE35" w14:textId="237AB435" w:rsidR="003B1A52" w:rsidRPr="003B1A52" w:rsidRDefault="003B1A52" w:rsidP="00AA3090">
      <w:pPr>
        <w:pStyle w:val="GvdeMetni"/>
        <w:numPr>
          <w:ilvl w:val="1"/>
          <w:numId w:val="3"/>
        </w:numPr>
        <w:spacing w:line="276" w:lineRule="auto"/>
        <w:ind w:left="993" w:hanging="567"/>
        <w:jc w:val="both"/>
        <w:rPr>
          <w:rFonts w:ascii="Century Gothic" w:hAnsi="Century Gothic"/>
          <w:sz w:val="22"/>
          <w:szCs w:val="22"/>
        </w:rPr>
      </w:pPr>
      <w:r w:rsidRPr="005D2A2F">
        <w:rPr>
          <w:rFonts w:ascii="Century Gothic" w:hAnsi="Century Gothic"/>
          <w:sz w:val="22"/>
          <w:szCs w:val="22"/>
        </w:rPr>
        <w:t xml:space="preserve">FIDE Satranç Kuralları </w:t>
      </w:r>
      <w:r>
        <w:rPr>
          <w:rFonts w:ascii="Century Gothic" w:hAnsi="Century Gothic"/>
          <w:sz w:val="22"/>
          <w:szCs w:val="22"/>
          <w:lang w:val="tr-TR"/>
        </w:rPr>
        <w:t>11</w:t>
      </w:r>
      <w:r w:rsidRPr="006B32A0">
        <w:rPr>
          <w:rFonts w:ascii="Century Gothic" w:hAnsi="Century Gothic"/>
          <w:sz w:val="22"/>
          <w:szCs w:val="22"/>
        </w:rPr>
        <w:t>.</w:t>
      </w:r>
      <w:r>
        <w:rPr>
          <w:rFonts w:ascii="Century Gothic" w:hAnsi="Century Gothic"/>
          <w:sz w:val="22"/>
          <w:szCs w:val="22"/>
          <w:lang w:val="tr-TR"/>
        </w:rPr>
        <w:t xml:space="preserve">3.2.1 </w:t>
      </w:r>
      <w:r w:rsidRPr="003B1A52">
        <w:rPr>
          <w:rFonts w:ascii="Century Gothic" w:hAnsi="Century Gothic"/>
          <w:sz w:val="22"/>
          <w:szCs w:val="22"/>
        </w:rPr>
        <w:t>uyarınca</w:t>
      </w:r>
      <w:r>
        <w:rPr>
          <w:rFonts w:ascii="Century Gothic" w:hAnsi="Century Gothic"/>
          <w:sz w:val="22"/>
          <w:szCs w:val="22"/>
          <w:lang w:val="tr-TR"/>
        </w:rPr>
        <w:t xml:space="preserve">, </w:t>
      </w:r>
      <w:r w:rsidRPr="003B1A52">
        <w:rPr>
          <w:rFonts w:ascii="Century Gothic" w:hAnsi="Century Gothic"/>
          <w:sz w:val="22"/>
          <w:szCs w:val="22"/>
        </w:rPr>
        <w:t xml:space="preserve"> </w:t>
      </w:r>
      <w:r>
        <w:rPr>
          <w:rFonts w:ascii="Century Gothic" w:hAnsi="Century Gothic"/>
          <w:sz w:val="22"/>
          <w:szCs w:val="22"/>
          <w:lang w:val="tr-TR"/>
        </w:rPr>
        <w:t>oyun sırasında</w:t>
      </w:r>
      <w:r w:rsidR="00CF45BE">
        <w:rPr>
          <w:rFonts w:ascii="Century Gothic" w:hAnsi="Century Gothic"/>
          <w:sz w:val="22"/>
          <w:szCs w:val="22"/>
          <w:lang w:val="tr-TR"/>
        </w:rPr>
        <w:t>,</w:t>
      </w:r>
      <w:r w:rsidRPr="003B1A52">
        <w:rPr>
          <w:rFonts w:ascii="Century Gothic" w:hAnsi="Century Gothic"/>
          <w:sz w:val="22"/>
          <w:szCs w:val="22"/>
        </w:rPr>
        <w:t xml:space="preserve"> sporcular</w:t>
      </w:r>
      <w:r>
        <w:rPr>
          <w:rFonts w:ascii="Century Gothic" w:hAnsi="Century Gothic"/>
          <w:sz w:val="22"/>
          <w:szCs w:val="22"/>
          <w:lang w:val="tr-TR"/>
        </w:rPr>
        <w:t xml:space="preserve">ın </w:t>
      </w:r>
      <w:r w:rsidRPr="003B1A52">
        <w:rPr>
          <w:rFonts w:ascii="Century Gothic" w:hAnsi="Century Gothic"/>
          <w:i/>
          <w:iCs/>
          <w:sz w:val="22"/>
          <w:szCs w:val="22"/>
          <w:lang w:val="tr-TR"/>
        </w:rPr>
        <w:t>‘oyun sahasın</w:t>
      </w:r>
      <w:r>
        <w:rPr>
          <w:rFonts w:ascii="Century Gothic" w:hAnsi="Century Gothic"/>
          <w:i/>
          <w:iCs/>
          <w:sz w:val="22"/>
          <w:szCs w:val="22"/>
          <w:lang w:val="tr-TR"/>
        </w:rPr>
        <w:t>d</w:t>
      </w:r>
      <w:r w:rsidRPr="003B1A52">
        <w:rPr>
          <w:rFonts w:ascii="Century Gothic" w:hAnsi="Century Gothic"/>
          <w:i/>
          <w:iCs/>
          <w:sz w:val="22"/>
          <w:szCs w:val="22"/>
          <w:lang w:val="tr-TR"/>
        </w:rPr>
        <w:t>a’</w:t>
      </w:r>
      <w:r w:rsidRPr="003B1A52">
        <w:rPr>
          <w:rFonts w:ascii="Century Gothic" w:hAnsi="Century Gothic"/>
          <w:sz w:val="22"/>
          <w:szCs w:val="22"/>
        </w:rPr>
        <w:t xml:space="preserve"> herhangi bir elektronik cihaz bulundurmalarına izin verilmez. </w:t>
      </w:r>
      <w:r>
        <w:rPr>
          <w:rFonts w:ascii="Century Gothic" w:hAnsi="Century Gothic"/>
          <w:sz w:val="22"/>
          <w:szCs w:val="22"/>
          <w:lang w:val="tr-TR"/>
        </w:rPr>
        <w:t xml:space="preserve">Sporcuların </w:t>
      </w:r>
      <w:r w:rsidRPr="003B1A52">
        <w:rPr>
          <w:rFonts w:ascii="Century Gothic" w:hAnsi="Century Gothic"/>
          <w:sz w:val="22"/>
          <w:szCs w:val="22"/>
        </w:rPr>
        <w:t>böyle bir elektronik cihazı oyun sahasına getirdiği ortaya çıkarsa oyunu kaybeder, rakibi kazanır.</w:t>
      </w:r>
      <w:r w:rsidR="00777CD4">
        <w:rPr>
          <w:rFonts w:ascii="Century Gothic" w:hAnsi="Century Gothic"/>
          <w:sz w:val="22"/>
          <w:szCs w:val="22"/>
          <w:lang w:val="tr-TR"/>
        </w:rPr>
        <w:t xml:space="preserve"> (</w:t>
      </w:r>
      <w:r w:rsidR="00777CD4" w:rsidRPr="00777CD4">
        <w:rPr>
          <w:rFonts w:ascii="Century Gothic" w:hAnsi="Century Gothic"/>
          <w:b/>
          <w:bCs/>
          <w:sz w:val="22"/>
          <w:szCs w:val="22"/>
          <w:lang w:val="tr-TR"/>
        </w:rPr>
        <w:t>Oyun Sahası:</w:t>
      </w:r>
      <w:r w:rsidR="00777CD4">
        <w:rPr>
          <w:rFonts w:ascii="Century Gothic" w:hAnsi="Century Gothic"/>
          <w:sz w:val="22"/>
          <w:szCs w:val="22"/>
          <w:lang w:val="tr-TR"/>
        </w:rPr>
        <w:t xml:space="preserve"> O</w:t>
      </w:r>
      <w:r w:rsidR="00777CD4" w:rsidRPr="00777CD4">
        <w:rPr>
          <w:rFonts w:ascii="Century Gothic" w:hAnsi="Century Gothic"/>
          <w:sz w:val="22"/>
          <w:szCs w:val="22"/>
        </w:rPr>
        <w:t xml:space="preserve">yun salonu, tuvaletler, dinlenme </w:t>
      </w:r>
      <w:r w:rsidR="00777CD4">
        <w:rPr>
          <w:rFonts w:ascii="Century Gothic" w:hAnsi="Century Gothic"/>
          <w:sz w:val="22"/>
          <w:szCs w:val="22"/>
          <w:lang w:val="tr-TR"/>
        </w:rPr>
        <w:t>yerleri</w:t>
      </w:r>
      <w:r w:rsidR="00777CD4" w:rsidRPr="00777CD4">
        <w:rPr>
          <w:rFonts w:ascii="Century Gothic" w:hAnsi="Century Gothic"/>
          <w:sz w:val="22"/>
          <w:szCs w:val="22"/>
        </w:rPr>
        <w:t xml:space="preserve">, oyuncuların </w:t>
      </w:r>
      <w:r w:rsidR="00777CD4" w:rsidRPr="00777CD4">
        <w:rPr>
          <w:rFonts w:ascii="Century Gothic" w:hAnsi="Century Gothic"/>
          <w:sz w:val="22"/>
          <w:szCs w:val="22"/>
        </w:rPr>
        <w:lastRenderedPageBreak/>
        <w:t xml:space="preserve">temiz hava almak için çıktıkları yerler, içecek servisi için düzenlenmiş alanlar ve </w:t>
      </w:r>
      <w:r w:rsidR="00777CD4">
        <w:rPr>
          <w:rFonts w:ascii="Century Gothic" w:hAnsi="Century Gothic"/>
          <w:sz w:val="22"/>
          <w:szCs w:val="22"/>
          <w:lang w:val="tr-TR"/>
        </w:rPr>
        <w:t>Baş</w:t>
      </w:r>
      <w:r w:rsidR="00777CD4" w:rsidRPr="00777CD4">
        <w:rPr>
          <w:rFonts w:ascii="Century Gothic" w:hAnsi="Century Gothic"/>
          <w:sz w:val="22"/>
          <w:szCs w:val="22"/>
        </w:rPr>
        <w:t>hakemin belirlediği diğer bölgeler</w:t>
      </w:r>
      <w:r w:rsidR="00777CD4">
        <w:rPr>
          <w:rFonts w:ascii="Century Gothic" w:hAnsi="Century Gothic"/>
          <w:sz w:val="22"/>
          <w:szCs w:val="22"/>
          <w:lang w:val="tr-TR"/>
        </w:rPr>
        <w:t>…)</w:t>
      </w:r>
    </w:p>
    <w:p w14:paraId="6EED4B2D" w14:textId="77777777" w:rsidR="006B4AEA" w:rsidRPr="006B4AEA" w:rsidRDefault="006B4AEA" w:rsidP="006B4AEA">
      <w:pPr>
        <w:pStyle w:val="GvdeMetni"/>
        <w:spacing w:line="276" w:lineRule="auto"/>
        <w:ind w:left="993"/>
        <w:jc w:val="both"/>
        <w:rPr>
          <w:rFonts w:ascii="Century Gothic" w:hAnsi="Century Gothic"/>
          <w:sz w:val="4"/>
          <w:szCs w:val="4"/>
        </w:rPr>
      </w:pPr>
    </w:p>
    <w:p w14:paraId="6C8527B5" w14:textId="4D002680" w:rsidR="006B4AEA" w:rsidRPr="005D2A2F" w:rsidRDefault="00355E70" w:rsidP="006B4AEA">
      <w:pPr>
        <w:pStyle w:val="GvdeMetni"/>
        <w:numPr>
          <w:ilvl w:val="1"/>
          <w:numId w:val="3"/>
        </w:numPr>
        <w:spacing w:line="276" w:lineRule="auto"/>
        <w:ind w:left="993" w:hanging="567"/>
        <w:jc w:val="both"/>
        <w:rPr>
          <w:rFonts w:ascii="Century Gothic" w:hAnsi="Century Gothic"/>
          <w:sz w:val="22"/>
          <w:szCs w:val="22"/>
        </w:rPr>
      </w:pPr>
      <w:r>
        <w:rPr>
          <w:rFonts w:ascii="Century Gothic" w:hAnsi="Century Gothic"/>
          <w:sz w:val="22"/>
          <w:szCs w:val="22"/>
          <w:lang w:val="tr-TR"/>
        </w:rPr>
        <w:t>Yarışmaya</w:t>
      </w:r>
      <w:r w:rsidR="00900850">
        <w:rPr>
          <w:rFonts w:ascii="Century Gothic" w:hAnsi="Century Gothic"/>
          <w:sz w:val="22"/>
          <w:szCs w:val="22"/>
          <w:lang w:val="tr-TR"/>
        </w:rPr>
        <w:t xml:space="preserve"> </w:t>
      </w:r>
      <w:r w:rsidR="006B4AEA" w:rsidRPr="005D2A2F">
        <w:rPr>
          <w:rFonts w:ascii="Century Gothic" w:hAnsi="Century Gothic"/>
          <w:sz w:val="22"/>
          <w:szCs w:val="22"/>
        </w:rPr>
        <w:t>katılan sporcular bu yönergeyi kabul etmiş sayılır</w:t>
      </w:r>
      <w:r w:rsidR="006B4AEA">
        <w:rPr>
          <w:rFonts w:ascii="Century Gothic" w:hAnsi="Century Gothic"/>
          <w:sz w:val="22"/>
          <w:szCs w:val="22"/>
          <w:lang w:val="tr-TR"/>
        </w:rPr>
        <w:t>.</w:t>
      </w:r>
    </w:p>
    <w:p w14:paraId="4B5132FB" w14:textId="77777777" w:rsidR="006B4AEA" w:rsidRPr="006B4AEA" w:rsidRDefault="006B4AEA" w:rsidP="006B4AEA">
      <w:pPr>
        <w:pStyle w:val="GvdeMetni"/>
        <w:spacing w:line="276" w:lineRule="auto"/>
        <w:ind w:left="993" w:hanging="567"/>
        <w:jc w:val="both"/>
        <w:rPr>
          <w:rFonts w:ascii="Century Gothic" w:hAnsi="Century Gothic"/>
          <w:sz w:val="4"/>
          <w:szCs w:val="4"/>
        </w:rPr>
      </w:pPr>
    </w:p>
    <w:p w14:paraId="051D9424" w14:textId="652CB3C1" w:rsidR="006B4AEA" w:rsidRDefault="006B4AEA" w:rsidP="006B4AEA">
      <w:pPr>
        <w:pStyle w:val="GvdeMetni"/>
        <w:numPr>
          <w:ilvl w:val="1"/>
          <w:numId w:val="3"/>
        </w:numPr>
        <w:spacing w:line="276" w:lineRule="auto"/>
        <w:ind w:left="993" w:hanging="567"/>
        <w:jc w:val="both"/>
        <w:rPr>
          <w:rFonts w:ascii="Century Gothic" w:hAnsi="Century Gothic"/>
          <w:sz w:val="22"/>
          <w:szCs w:val="22"/>
        </w:rPr>
      </w:pPr>
      <w:r>
        <w:rPr>
          <w:rFonts w:ascii="Century Gothic" w:hAnsi="Century Gothic"/>
          <w:sz w:val="22"/>
          <w:szCs w:val="22"/>
          <w:lang w:val="tr-TR"/>
        </w:rPr>
        <w:t xml:space="preserve">Yönergenin </w:t>
      </w:r>
      <w:r w:rsidRPr="005D2A2F">
        <w:rPr>
          <w:rFonts w:ascii="Century Gothic" w:hAnsi="Century Gothic"/>
          <w:sz w:val="22"/>
          <w:szCs w:val="22"/>
        </w:rPr>
        <w:t>2.</w:t>
      </w:r>
      <w:r w:rsidR="00AA3090">
        <w:rPr>
          <w:rFonts w:ascii="Century Gothic" w:hAnsi="Century Gothic"/>
          <w:sz w:val="22"/>
          <w:szCs w:val="22"/>
          <w:lang w:val="tr-TR"/>
        </w:rPr>
        <w:t>3</w:t>
      </w:r>
      <w:r>
        <w:rPr>
          <w:rFonts w:ascii="Century Gothic" w:hAnsi="Century Gothic"/>
          <w:sz w:val="22"/>
          <w:szCs w:val="22"/>
          <w:lang w:val="tr-TR"/>
        </w:rPr>
        <w:t xml:space="preserve"> maddesinde </w:t>
      </w:r>
      <w:r w:rsidRPr="005D2A2F">
        <w:rPr>
          <w:rFonts w:ascii="Century Gothic" w:hAnsi="Century Gothic"/>
          <w:sz w:val="22"/>
          <w:szCs w:val="22"/>
        </w:rPr>
        <w:t>de belirtilen usul dışında, başka yollarla yapılacak başvurularda, kaybedilecek haklardan Federasyon sorumlu olmayacaktır</w:t>
      </w:r>
      <w:r w:rsidR="00672542">
        <w:rPr>
          <w:rFonts w:ascii="Century Gothic" w:hAnsi="Century Gothic"/>
          <w:sz w:val="22"/>
          <w:szCs w:val="22"/>
          <w:lang w:val="tr-TR"/>
        </w:rPr>
        <w:t>.</w:t>
      </w:r>
    </w:p>
    <w:p w14:paraId="5A8BC10C" w14:textId="77777777" w:rsidR="00672542" w:rsidRPr="00672542" w:rsidRDefault="00672542" w:rsidP="00672542">
      <w:pPr>
        <w:pStyle w:val="GvdeMetni"/>
        <w:spacing w:line="276" w:lineRule="auto"/>
        <w:ind w:left="993"/>
        <w:jc w:val="both"/>
        <w:rPr>
          <w:rFonts w:ascii="Century Gothic" w:hAnsi="Century Gothic"/>
          <w:sz w:val="4"/>
          <w:szCs w:val="4"/>
        </w:rPr>
      </w:pPr>
    </w:p>
    <w:p w14:paraId="46B2F29E" w14:textId="3A3438B7" w:rsidR="00672542" w:rsidRPr="005D2A2F" w:rsidRDefault="00672542" w:rsidP="00672542">
      <w:pPr>
        <w:pStyle w:val="GvdeMetni"/>
        <w:widowControl w:val="0"/>
        <w:numPr>
          <w:ilvl w:val="1"/>
          <w:numId w:val="3"/>
        </w:numPr>
        <w:spacing w:line="276" w:lineRule="auto"/>
        <w:ind w:left="992" w:hanging="567"/>
        <w:jc w:val="both"/>
        <w:rPr>
          <w:rFonts w:ascii="Century Gothic" w:hAnsi="Century Gothic"/>
          <w:sz w:val="22"/>
          <w:szCs w:val="22"/>
        </w:rPr>
      </w:pPr>
      <w:r w:rsidRPr="00672542">
        <w:rPr>
          <w:rFonts w:ascii="Century Gothic" w:hAnsi="Century Gothic"/>
          <w:sz w:val="22"/>
          <w:szCs w:val="22"/>
        </w:rPr>
        <w:t>Ödül hak</w:t>
      </w:r>
      <w:r>
        <w:rPr>
          <w:rFonts w:ascii="Century Gothic" w:hAnsi="Century Gothic"/>
          <w:sz w:val="22"/>
          <w:szCs w:val="22"/>
          <w:lang w:val="tr-TR"/>
        </w:rPr>
        <w:t xml:space="preserve"> </w:t>
      </w:r>
      <w:r w:rsidRPr="00672542">
        <w:rPr>
          <w:rFonts w:ascii="Century Gothic" w:hAnsi="Century Gothic"/>
          <w:sz w:val="22"/>
          <w:szCs w:val="22"/>
        </w:rPr>
        <w:t>kazanan sporcular</w:t>
      </w:r>
      <w:r>
        <w:rPr>
          <w:rFonts w:ascii="Century Gothic" w:hAnsi="Century Gothic"/>
          <w:sz w:val="22"/>
          <w:szCs w:val="22"/>
          <w:lang w:val="tr-TR"/>
        </w:rPr>
        <w:t xml:space="preserve"> </w:t>
      </w:r>
      <w:r w:rsidRPr="00672542">
        <w:rPr>
          <w:rFonts w:ascii="Century Gothic" w:hAnsi="Century Gothic"/>
          <w:sz w:val="22"/>
          <w:szCs w:val="22"/>
        </w:rPr>
        <w:t xml:space="preserve">ödül törenine katılmak zorundadır. </w:t>
      </w:r>
      <w:r>
        <w:rPr>
          <w:rFonts w:ascii="Century Gothic" w:hAnsi="Century Gothic"/>
          <w:sz w:val="22"/>
          <w:szCs w:val="22"/>
          <w:lang w:val="tr-TR"/>
        </w:rPr>
        <w:t>Yarışma Yöneticisi tarafından kabul edilir g</w:t>
      </w:r>
      <w:r w:rsidR="00701CE4" w:rsidRPr="00672542">
        <w:rPr>
          <w:rFonts w:ascii="Century Gothic" w:hAnsi="Century Gothic"/>
          <w:sz w:val="22"/>
          <w:szCs w:val="22"/>
        </w:rPr>
        <w:t>eçerli</w:t>
      </w:r>
      <w:r w:rsidRPr="00672542">
        <w:rPr>
          <w:rFonts w:ascii="Century Gothic" w:hAnsi="Century Gothic"/>
          <w:sz w:val="22"/>
          <w:szCs w:val="22"/>
        </w:rPr>
        <w:t xml:space="preserve"> </w:t>
      </w:r>
      <w:r>
        <w:rPr>
          <w:rFonts w:ascii="Century Gothic" w:hAnsi="Century Gothic"/>
          <w:sz w:val="22"/>
          <w:szCs w:val="22"/>
          <w:lang w:val="tr-TR"/>
        </w:rPr>
        <w:t xml:space="preserve">bir gerekçesi </w:t>
      </w:r>
      <w:r w:rsidRPr="00672542">
        <w:rPr>
          <w:rFonts w:ascii="Century Gothic" w:hAnsi="Century Gothic"/>
          <w:sz w:val="22"/>
          <w:szCs w:val="22"/>
        </w:rPr>
        <w:t>olma</w:t>
      </w:r>
      <w:r>
        <w:rPr>
          <w:rFonts w:ascii="Century Gothic" w:hAnsi="Century Gothic"/>
          <w:sz w:val="22"/>
          <w:szCs w:val="22"/>
          <w:lang w:val="tr-TR"/>
        </w:rPr>
        <w:t xml:space="preserve">dan </w:t>
      </w:r>
      <w:r w:rsidRPr="00672542">
        <w:rPr>
          <w:rFonts w:ascii="Century Gothic" w:hAnsi="Century Gothic"/>
          <w:sz w:val="22"/>
          <w:szCs w:val="22"/>
        </w:rPr>
        <w:t>törene katılmayan sporcular hiçbir ödül alamazlar.</w:t>
      </w:r>
    </w:p>
    <w:p w14:paraId="2D42B676" w14:textId="77777777" w:rsidR="006B4AEA" w:rsidRPr="006B4AEA" w:rsidRDefault="006B4AEA" w:rsidP="00672542">
      <w:pPr>
        <w:pStyle w:val="GvdeMetni"/>
        <w:widowControl w:val="0"/>
        <w:spacing w:line="276" w:lineRule="auto"/>
        <w:ind w:left="992"/>
        <w:jc w:val="both"/>
        <w:rPr>
          <w:rFonts w:ascii="Century Gothic" w:hAnsi="Century Gothic"/>
          <w:sz w:val="4"/>
          <w:szCs w:val="4"/>
        </w:rPr>
      </w:pPr>
    </w:p>
    <w:p w14:paraId="78FD7B20" w14:textId="42E0C08E" w:rsidR="006B4AEA" w:rsidRDefault="006B4AEA" w:rsidP="006B4AEA">
      <w:pPr>
        <w:pStyle w:val="GvdeMetni"/>
        <w:numPr>
          <w:ilvl w:val="1"/>
          <w:numId w:val="3"/>
        </w:numPr>
        <w:spacing w:line="276" w:lineRule="auto"/>
        <w:ind w:left="993" w:hanging="567"/>
        <w:jc w:val="both"/>
        <w:rPr>
          <w:rFonts w:ascii="Century Gothic" w:hAnsi="Century Gothic"/>
          <w:sz w:val="22"/>
          <w:szCs w:val="22"/>
          <w:lang w:val="tr-TR"/>
        </w:rPr>
      </w:pPr>
      <w:r w:rsidRPr="005D2A2F">
        <w:rPr>
          <w:rFonts w:ascii="Century Gothic" w:hAnsi="Century Gothic"/>
          <w:sz w:val="22"/>
          <w:szCs w:val="22"/>
          <w:lang w:val="tr-TR"/>
        </w:rPr>
        <w:t>H</w:t>
      </w:r>
      <w:r w:rsidRPr="005D2A2F">
        <w:rPr>
          <w:rFonts w:ascii="Century Gothic" w:hAnsi="Century Gothic"/>
          <w:sz w:val="22"/>
          <w:szCs w:val="22"/>
        </w:rPr>
        <w:t xml:space="preserve">er türlü iletişim, sorular ve rehberlik hizmetleri için açık isimle yapılacak yazışmalar </w:t>
      </w:r>
      <w:hyperlink r:id="rId10" w:history="1">
        <w:r w:rsidR="00701CE4" w:rsidRPr="00840EBD">
          <w:rPr>
            <w:rStyle w:val="Kpr"/>
            <w:rFonts w:ascii="Century Gothic" w:hAnsi="Century Gothic"/>
            <w:b/>
            <w:bCs/>
            <w:sz w:val="22"/>
            <w:szCs w:val="22"/>
            <w:lang w:val="tr-TR"/>
          </w:rPr>
          <w:t>iletisim@kksf.org</w:t>
        </w:r>
      </w:hyperlink>
      <w:r w:rsidR="00AA3090">
        <w:rPr>
          <w:rFonts w:ascii="Century Gothic" w:hAnsi="Century Gothic"/>
          <w:sz w:val="22"/>
          <w:szCs w:val="22"/>
          <w:lang w:val="tr-TR"/>
        </w:rPr>
        <w:t xml:space="preserve"> </w:t>
      </w:r>
      <w:r w:rsidRPr="005D2A2F">
        <w:rPr>
          <w:rFonts w:ascii="Century Gothic" w:hAnsi="Century Gothic"/>
          <w:sz w:val="22"/>
          <w:szCs w:val="22"/>
        </w:rPr>
        <w:t>e-posta adresine yapılmalıdır</w:t>
      </w:r>
      <w:r>
        <w:rPr>
          <w:rFonts w:ascii="Century Gothic" w:hAnsi="Century Gothic"/>
          <w:sz w:val="22"/>
          <w:szCs w:val="22"/>
          <w:lang w:val="tr-TR"/>
        </w:rPr>
        <w:t>.</w:t>
      </w:r>
    </w:p>
    <w:p w14:paraId="25B3DC94" w14:textId="77777777" w:rsidR="00383A1D" w:rsidRPr="00383A1D" w:rsidRDefault="00383A1D" w:rsidP="00383A1D">
      <w:pPr>
        <w:pStyle w:val="GvdeMetni"/>
        <w:numPr>
          <w:ilvl w:val="1"/>
          <w:numId w:val="3"/>
        </w:numPr>
        <w:spacing w:line="276" w:lineRule="auto"/>
        <w:ind w:left="993" w:hanging="567"/>
        <w:jc w:val="both"/>
        <w:rPr>
          <w:rFonts w:ascii="Century Gothic" w:hAnsi="Century Gothic"/>
          <w:sz w:val="22"/>
          <w:szCs w:val="22"/>
        </w:rPr>
      </w:pPr>
      <w:r w:rsidRPr="00383A1D">
        <w:rPr>
          <w:rFonts w:ascii="Century Gothic" w:hAnsi="Century Gothic"/>
          <w:sz w:val="22"/>
          <w:szCs w:val="22"/>
        </w:rPr>
        <w:t xml:space="preserve">Katkı payı ödeme yeri: </w:t>
      </w:r>
    </w:p>
    <w:p w14:paraId="7F24E5D2" w14:textId="27A91961" w:rsidR="00383A1D" w:rsidRPr="00383A1D" w:rsidRDefault="00383A1D" w:rsidP="00383A1D">
      <w:pPr>
        <w:pStyle w:val="GvdeMetni"/>
        <w:spacing w:line="276" w:lineRule="auto"/>
        <w:ind w:left="765" w:firstLine="228"/>
        <w:jc w:val="both"/>
        <w:rPr>
          <w:rFonts w:ascii="Century Gothic" w:hAnsi="Century Gothic"/>
          <w:b/>
          <w:sz w:val="22"/>
          <w:szCs w:val="22"/>
        </w:rPr>
      </w:pPr>
      <w:r w:rsidRPr="00383A1D">
        <w:rPr>
          <w:rFonts w:ascii="Century Gothic" w:hAnsi="Century Gothic"/>
          <w:b/>
          <w:sz w:val="22"/>
          <w:szCs w:val="22"/>
          <w:lang w:val="tr-TR"/>
        </w:rPr>
        <w:t>T</w:t>
      </w:r>
      <w:r w:rsidRPr="00383A1D">
        <w:rPr>
          <w:rFonts w:ascii="Century Gothic" w:hAnsi="Century Gothic"/>
          <w:b/>
          <w:sz w:val="22"/>
          <w:szCs w:val="22"/>
        </w:rPr>
        <w:t xml:space="preserve">ürk Bankası </w:t>
      </w:r>
    </w:p>
    <w:p w14:paraId="45919BC8" w14:textId="77777777" w:rsidR="00383A1D" w:rsidRPr="00383A1D" w:rsidRDefault="00383A1D" w:rsidP="00383A1D">
      <w:pPr>
        <w:pStyle w:val="ListeParagraf"/>
        <w:ind w:left="765" w:firstLine="228"/>
        <w:jc w:val="both"/>
        <w:rPr>
          <w:rFonts w:ascii="Century Gothic" w:hAnsi="Century Gothic"/>
        </w:rPr>
      </w:pPr>
      <w:r w:rsidRPr="00383A1D">
        <w:rPr>
          <w:rFonts w:ascii="Century Gothic" w:hAnsi="Century Gothic"/>
        </w:rPr>
        <w:t>Hesap No: 24264</w:t>
      </w:r>
    </w:p>
    <w:p w14:paraId="7E12101C" w14:textId="77777777" w:rsidR="00383A1D" w:rsidRPr="00383A1D" w:rsidRDefault="00383A1D" w:rsidP="00383A1D">
      <w:pPr>
        <w:pStyle w:val="ListeParagraf"/>
        <w:ind w:left="765" w:firstLine="228"/>
        <w:jc w:val="both"/>
        <w:rPr>
          <w:rFonts w:ascii="Century Gothic" w:hAnsi="Century Gothic"/>
        </w:rPr>
      </w:pPr>
      <w:r w:rsidRPr="00383A1D">
        <w:rPr>
          <w:rFonts w:ascii="Century Gothic" w:hAnsi="Century Gothic"/>
        </w:rPr>
        <w:t>UBAN No: CT23 1210 1906 000000 2000 24264</w:t>
      </w:r>
    </w:p>
    <w:p w14:paraId="1600F4D1" w14:textId="77777777" w:rsidR="00383A1D" w:rsidRPr="00383A1D" w:rsidRDefault="00383A1D" w:rsidP="00383A1D">
      <w:pPr>
        <w:pStyle w:val="ListeParagraf"/>
        <w:ind w:left="480"/>
        <w:jc w:val="both"/>
        <w:rPr>
          <w:rFonts w:ascii="Century Gothic" w:hAnsi="Century Gothic"/>
          <w:sz w:val="4"/>
          <w:szCs w:val="4"/>
        </w:rPr>
      </w:pPr>
    </w:p>
    <w:p w14:paraId="3DBCA61B" w14:textId="77777777" w:rsidR="00383A1D" w:rsidRPr="00383A1D" w:rsidRDefault="00383A1D" w:rsidP="00383A1D">
      <w:pPr>
        <w:pStyle w:val="ListeParagraf"/>
        <w:ind w:left="765" w:firstLine="228"/>
        <w:jc w:val="both"/>
        <w:rPr>
          <w:rFonts w:ascii="Century Gothic" w:hAnsi="Century Gothic"/>
          <w:b/>
        </w:rPr>
      </w:pPr>
      <w:r w:rsidRPr="00383A1D">
        <w:rPr>
          <w:rFonts w:ascii="Century Gothic" w:hAnsi="Century Gothic"/>
          <w:b/>
        </w:rPr>
        <w:t xml:space="preserve">Türkiye İş Bankası </w:t>
      </w:r>
    </w:p>
    <w:p w14:paraId="093D2BC9" w14:textId="77777777" w:rsidR="00383A1D" w:rsidRPr="00383A1D" w:rsidRDefault="00383A1D" w:rsidP="00383A1D">
      <w:pPr>
        <w:pStyle w:val="ListeParagraf"/>
        <w:ind w:left="765" w:firstLine="228"/>
        <w:jc w:val="both"/>
        <w:rPr>
          <w:rFonts w:ascii="Century Gothic" w:hAnsi="Century Gothic"/>
        </w:rPr>
      </w:pPr>
      <w:r w:rsidRPr="00383A1D">
        <w:rPr>
          <w:rFonts w:ascii="Century Gothic" w:hAnsi="Century Gothic"/>
        </w:rPr>
        <w:t>Hesap No: 48486</w:t>
      </w:r>
    </w:p>
    <w:p w14:paraId="0AC5668F" w14:textId="77777777" w:rsidR="00383A1D" w:rsidRPr="00383A1D" w:rsidRDefault="00383A1D" w:rsidP="00383A1D">
      <w:pPr>
        <w:pStyle w:val="ListeParagraf"/>
        <w:ind w:left="765" w:firstLine="228"/>
        <w:jc w:val="both"/>
        <w:rPr>
          <w:rFonts w:ascii="Century Gothic" w:hAnsi="Century Gothic"/>
        </w:rPr>
      </w:pPr>
      <w:r w:rsidRPr="00383A1D">
        <w:rPr>
          <w:rFonts w:ascii="Century Gothic" w:hAnsi="Century Gothic"/>
        </w:rPr>
        <w:t>IBAN: TR85 0006 4000 0016 8040 0484 86</w:t>
      </w:r>
    </w:p>
    <w:p w14:paraId="66770576" w14:textId="5BEFAF74" w:rsidR="00B35775" w:rsidRDefault="00B35775" w:rsidP="006B4AEA">
      <w:pPr>
        <w:pStyle w:val="GvdeMetni"/>
        <w:numPr>
          <w:ilvl w:val="1"/>
          <w:numId w:val="3"/>
        </w:numPr>
        <w:spacing w:line="276" w:lineRule="auto"/>
        <w:ind w:left="993" w:hanging="567"/>
        <w:jc w:val="both"/>
        <w:rPr>
          <w:rFonts w:ascii="Century Gothic" w:hAnsi="Century Gothic"/>
          <w:sz w:val="22"/>
          <w:szCs w:val="22"/>
          <w:lang w:val="tr-TR"/>
        </w:rPr>
      </w:pPr>
      <w:r w:rsidRPr="00777CD4">
        <w:rPr>
          <w:rFonts w:ascii="Century Gothic" w:hAnsi="Century Gothic"/>
          <w:b/>
          <w:bCs/>
          <w:sz w:val="22"/>
          <w:szCs w:val="22"/>
          <w:lang w:val="tr-TR"/>
        </w:rPr>
        <w:t>Başhakem</w:t>
      </w:r>
      <w:r>
        <w:rPr>
          <w:rFonts w:ascii="Century Gothic" w:hAnsi="Century Gothic"/>
          <w:sz w:val="22"/>
          <w:szCs w:val="22"/>
          <w:lang w:val="tr-TR"/>
        </w:rPr>
        <w:t xml:space="preserve">: </w:t>
      </w:r>
      <w:r w:rsidR="00383A1D">
        <w:rPr>
          <w:rFonts w:ascii="Century Gothic" w:hAnsi="Century Gothic"/>
          <w:sz w:val="22"/>
          <w:szCs w:val="22"/>
          <w:lang w:val="tr-TR"/>
        </w:rPr>
        <w:t>. ……………..</w:t>
      </w:r>
      <w:r>
        <w:rPr>
          <w:rFonts w:ascii="Century Gothic" w:hAnsi="Century Gothic"/>
          <w:sz w:val="22"/>
          <w:szCs w:val="22"/>
          <w:lang w:val="tr-TR"/>
        </w:rPr>
        <w:tab/>
      </w:r>
      <w:r w:rsidRPr="00777CD4">
        <w:rPr>
          <w:rFonts w:ascii="Century Gothic" w:hAnsi="Century Gothic"/>
          <w:b/>
          <w:bCs/>
          <w:sz w:val="22"/>
          <w:szCs w:val="22"/>
          <w:lang w:val="tr-TR"/>
        </w:rPr>
        <w:t>Yarışma</w:t>
      </w:r>
      <w:r>
        <w:rPr>
          <w:rFonts w:ascii="Century Gothic" w:hAnsi="Century Gothic"/>
          <w:sz w:val="22"/>
          <w:szCs w:val="22"/>
          <w:lang w:val="tr-TR"/>
        </w:rPr>
        <w:t xml:space="preserve"> </w:t>
      </w:r>
      <w:r w:rsidRPr="00777CD4">
        <w:rPr>
          <w:rFonts w:ascii="Century Gothic" w:hAnsi="Century Gothic"/>
          <w:b/>
          <w:bCs/>
          <w:sz w:val="22"/>
          <w:szCs w:val="22"/>
          <w:lang w:val="tr-TR"/>
        </w:rPr>
        <w:t>Yöneticisi</w:t>
      </w:r>
      <w:r>
        <w:rPr>
          <w:rFonts w:ascii="Century Gothic" w:hAnsi="Century Gothic"/>
          <w:sz w:val="22"/>
          <w:szCs w:val="22"/>
          <w:lang w:val="tr-TR"/>
        </w:rPr>
        <w:t>:</w:t>
      </w:r>
      <w:r w:rsidR="00F42FD1">
        <w:rPr>
          <w:rFonts w:ascii="Century Gothic" w:hAnsi="Century Gothic"/>
          <w:sz w:val="22"/>
          <w:szCs w:val="22"/>
          <w:lang w:val="tr-TR"/>
        </w:rPr>
        <w:t xml:space="preserve"> …………………..</w:t>
      </w:r>
      <w:r w:rsidR="00777CD4">
        <w:rPr>
          <w:rFonts w:ascii="Century Gothic" w:hAnsi="Century Gothic"/>
          <w:sz w:val="22"/>
          <w:szCs w:val="22"/>
          <w:lang w:val="tr-TR"/>
        </w:rPr>
        <w:t xml:space="preserve"> </w:t>
      </w:r>
    </w:p>
    <w:p w14:paraId="1330847E" w14:textId="77777777" w:rsidR="00447F38" w:rsidRPr="00B35775" w:rsidRDefault="00447F38" w:rsidP="00447F38">
      <w:pPr>
        <w:pStyle w:val="GvdeMetni"/>
        <w:spacing w:line="276" w:lineRule="auto"/>
        <w:ind w:left="480"/>
        <w:jc w:val="both"/>
        <w:rPr>
          <w:rFonts w:ascii="Century Gothic" w:hAnsi="Century Gothic"/>
          <w:b/>
          <w:color w:val="2F5496" w:themeColor="accent1" w:themeShade="BF"/>
          <w:sz w:val="6"/>
          <w:szCs w:val="6"/>
        </w:rPr>
      </w:pPr>
    </w:p>
    <w:p w14:paraId="11C5FEE6" w14:textId="53EEAB3A" w:rsidR="00447F38" w:rsidRPr="00A67E11" w:rsidRDefault="00447F38" w:rsidP="00447F38">
      <w:pPr>
        <w:pStyle w:val="GvdeMetni"/>
        <w:numPr>
          <w:ilvl w:val="0"/>
          <w:numId w:val="3"/>
        </w:numPr>
        <w:spacing w:line="276" w:lineRule="auto"/>
        <w:jc w:val="both"/>
        <w:rPr>
          <w:rFonts w:ascii="Century Gothic" w:hAnsi="Century Gothic"/>
          <w:b/>
          <w:color w:val="2F5496" w:themeColor="accent1" w:themeShade="BF"/>
          <w:sz w:val="24"/>
        </w:rPr>
      </w:pPr>
      <w:r>
        <w:rPr>
          <w:rFonts w:ascii="Century Gothic" w:hAnsi="Century Gothic"/>
          <w:b/>
          <w:color w:val="2F5496" w:themeColor="accent1" w:themeShade="BF"/>
          <w:sz w:val="24"/>
          <w:lang w:val="tr-TR"/>
        </w:rPr>
        <w:t>YARIŞMA TAKVİMİ VE PROGRAM</w:t>
      </w:r>
    </w:p>
    <w:p w14:paraId="062BB9CC" w14:textId="77777777" w:rsidR="00A67E11" w:rsidRPr="00A67E11" w:rsidRDefault="00A67E11" w:rsidP="00A67E11">
      <w:pPr>
        <w:pStyle w:val="GvdeMetni"/>
        <w:spacing w:line="276" w:lineRule="auto"/>
        <w:ind w:left="480"/>
        <w:jc w:val="both"/>
        <w:rPr>
          <w:rFonts w:ascii="Century Gothic" w:hAnsi="Century Gothic"/>
          <w:b/>
          <w:color w:val="2F5496" w:themeColor="accent1" w:themeShade="BF"/>
          <w:sz w:val="10"/>
          <w:szCs w:val="10"/>
        </w:rPr>
      </w:pPr>
    </w:p>
    <w:tbl>
      <w:tblPr>
        <w:tblW w:w="7778" w:type="dxa"/>
        <w:jc w:val="center"/>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1E0" w:firstRow="1" w:lastRow="1" w:firstColumn="1" w:lastColumn="1" w:noHBand="0" w:noVBand="0"/>
      </w:tblPr>
      <w:tblGrid>
        <w:gridCol w:w="4376"/>
        <w:gridCol w:w="2632"/>
        <w:gridCol w:w="770"/>
      </w:tblGrid>
      <w:tr w:rsidR="00447F38" w:rsidRPr="00A67E11" w14:paraId="64973449" w14:textId="77777777" w:rsidTr="003819AD">
        <w:trPr>
          <w:trHeight w:val="341"/>
          <w:jc w:val="center"/>
        </w:trPr>
        <w:tc>
          <w:tcPr>
            <w:tcW w:w="4376" w:type="dxa"/>
            <w:tcBorders>
              <w:top w:val="single" w:sz="12" w:space="0" w:color="4F81BD"/>
              <w:left w:val="single" w:sz="12" w:space="0" w:color="4F81BD"/>
              <w:bottom w:val="single" w:sz="12" w:space="0" w:color="4F81BD"/>
              <w:right w:val="single" w:sz="12" w:space="0" w:color="4F81BD"/>
            </w:tcBorders>
            <w:vAlign w:val="center"/>
            <w:hideMark/>
          </w:tcPr>
          <w:p w14:paraId="30FEF7AC" w14:textId="77777777" w:rsidR="00447F38" w:rsidRPr="00A67E11" w:rsidRDefault="00447F38" w:rsidP="00447F38">
            <w:pPr>
              <w:autoSpaceDE w:val="0"/>
              <w:autoSpaceDN w:val="0"/>
              <w:adjustRightInd w:val="0"/>
              <w:spacing w:after="0"/>
              <w:ind w:left="-249" w:firstLine="249"/>
              <w:rPr>
                <w:rFonts w:cs="Verdana"/>
                <w:sz w:val="18"/>
                <w:szCs w:val="18"/>
              </w:rPr>
            </w:pPr>
            <w:r w:rsidRPr="00A67E11">
              <w:rPr>
                <w:rFonts w:cs="Verdana"/>
                <w:sz w:val="18"/>
                <w:szCs w:val="18"/>
              </w:rPr>
              <w:t>Katılım İçin Son Başvuru</w:t>
            </w:r>
          </w:p>
        </w:tc>
        <w:tc>
          <w:tcPr>
            <w:tcW w:w="2632" w:type="dxa"/>
            <w:tcBorders>
              <w:top w:val="single" w:sz="12" w:space="0" w:color="4F81BD"/>
              <w:left w:val="single" w:sz="12" w:space="0" w:color="4F81BD"/>
              <w:bottom w:val="single" w:sz="12" w:space="0" w:color="4F81BD"/>
              <w:right w:val="single" w:sz="12" w:space="0" w:color="4F81BD"/>
            </w:tcBorders>
            <w:vAlign w:val="center"/>
            <w:hideMark/>
          </w:tcPr>
          <w:p w14:paraId="407052EF" w14:textId="6974C6A8" w:rsidR="00447F38" w:rsidRPr="005E57DE" w:rsidRDefault="00C01458" w:rsidP="005E57DE">
            <w:pPr>
              <w:spacing w:after="0"/>
              <w:rPr>
                <w:sz w:val="18"/>
                <w:szCs w:val="18"/>
              </w:rPr>
            </w:pPr>
            <w:r>
              <w:rPr>
                <w:sz w:val="18"/>
                <w:szCs w:val="18"/>
              </w:rPr>
              <w:t>29</w:t>
            </w:r>
            <w:r w:rsidR="005E57DE" w:rsidRPr="005E57DE">
              <w:rPr>
                <w:sz w:val="18"/>
                <w:szCs w:val="18"/>
              </w:rPr>
              <w:t xml:space="preserve"> Ağustos 2022 </w:t>
            </w:r>
            <w:r>
              <w:rPr>
                <w:sz w:val="18"/>
                <w:szCs w:val="18"/>
              </w:rPr>
              <w:t>Salı</w:t>
            </w:r>
          </w:p>
        </w:tc>
        <w:tc>
          <w:tcPr>
            <w:tcW w:w="770" w:type="dxa"/>
            <w:tcBorders>
              <w:top w:val="single" w:sz="12" w:space="0" w:color="4F81BD"/>
              <w:left w:val="single" w:sz="12" w:space="0" w:color="4F81BD"/>
              <w:bottom w:val="single" w:sz="12" w:space="0" w:color="4F81BD"/>
              <w:right w:val="single" w:sz="12" w:space="0" w:color="4F81BD"/>
            </w:tcBorders>
            <w:vAlign w:val="center"/>
            <w:hideMark/>
          </w:tcPr>
          <w:p w14:paraId="302A5F4F" w14:textId="77777777" w:rsidR="00447F38" w:rsidRPr="00A67E11" w:rsidRDefault="00447F38" w:rsidP="00447F38">
            <w:pPr>
              <w:spacing w:after="0"/>
              <w:rPr>
                <w:sz w:val="18"/>
                <w:szCs w:val="18"/>
              </w:rPr>
            </w:pPr>
            <w:r w:rsidRPr="00A67E11">
              <w:rPr>
                <w:sz w:val="18"/>
                <w:szCs w:val="18"/>
              </w:rPr>
              <w:t>16:00</w:t>
            </w:r>
          </w:p>
        </w:tc>
      </w:tr>
      <w:tr w:rsidR="003819AD" w:rsidRPr="00A67E11" w14:paraId="7E0A520C" w14:textId="77777777" w:rsidTr="003819AD">
        <w:trPr>
          <w:trHeight w:val="341"/>
          <w:jc w:val="center"/>
        </w:trPr>
        <w:tc>
          <w:tcPr>
            <w:tcW w:w="4376" w:type="dxa"/>
            <w:tcBorders>
              <w:top w:val="single" w:sz="12" w:space="0" w:color="4F81BD"/>
              <w:left w:val="single" w:sz="12" w:space="0" w:color="4F81BD"/>
              <w:bottom w:val="single" w:sz="12" w:space="0" w:color="4F81BD"/>
              <w:right w:val="single" w:sz="12" w:space="0" w:color="4F81BD"/>
            </w:tcBorders>
            <w:shd w:val="clear" w:color="auto" w:fill="D5DCE4" w:themeFill="text2" w:themeFillTint="33"/>
            <w:vAlign w:val="center"/>
            <w:hideMark/>
          </w:tcPr>
          <w:p w14:paraId="17BDC584" w14:textId="77777777" w:rsidR="003819AD" w:rsidRPr="00A67E11" w:rsidRDefault="003819AD" w:rsidP="00447F38">
            <w:pPr>
              <w:autoSpaceDE w:val="0"/>
              <w:autoSpaceDN w:val="0"/>
              <w:adjustRightInd w:val="0"/>
              <w:spacing w:after="0"/>
              <w:ind w:left="-250" w:firstLine="250"/>
              <w:rPr>
                <w:rFonts w:cs="Verdana"/>
                <w:sz w:val="18"/>
                <w:szCs w:val="18"/>
              </w:rPr>
            </w:pPr>
            <w:r w:rsidRPr="00A67E11">
              <w:rPr>
                <w:rFonts w:cs="Verdana"/>
                <w:sz w:val="18"/>
                <w:szCs w:val="18"/>
              </w:rPr>
              <w:t>Kayıt Kontrol İşlemlerinin Başlaması</w:t>
            </w:r>
          </w:p>
        </w:tc>
        <w:tc>
          <w:tcPr>
            <w:tcW w:w="2632" w:type="dxa"/>
            <w:vMerge w:val="restart"/>
            <w:tcBorders>
              <w:top w:val="single" w:sz="12" w:space="0" w:color="4F81BD"/>
              <w:left w:val="single" w:sz="12" w:space="0" w:color="4F81BD"/>
              <w:right w:val="single" w:sz="12" w:space="0" w:color="4F81BD"/>
            </w:tcBorders>
            <w:shd w:val="clear" w:color="auto" w:fill="FFFFFF" w:themeFill="background1"/>
            <w:vAlign w:val="center"/>
            <w:hideMark/>
          </w:tcPr>
          <w:p w14:paraId="664F0921" w14:textId="7EF69EFA" w:rsidR="003819AD" w:rsidRPr="00A67E11" w:rsidRDefault="00A129FE" w:rsidP="00A97496">
            <w:pPr>
              <w:spacing w:after="0"/>
              <w:rPr>
                <w:rFonts w:cs="Times New Roman"/>
                <w:sz w:val="18"/>
                <w:szCs w:val="18"/>
              </w:rPr>
            </w:pPr>
            <w:r>
              <w:rPr>
                <w:sz w:val="18"/>
                <w:szCs w:val="18"/>
              </w:rPr>
              <w:t>02 Eylül</w:t>
            </w:r>
            <w:r w:rsidR="003819AD">
              <w:rPr>
                <w:sz w:val="18"/>
                <w:szCs w:val="18"/>
              </w:rPr>
              <w:t xml:space="preserve"> </w:t>
            </w:r>
            <w:r w:rsidR="003819AD" w:rsidRPr="00A67E11">
              <w:rPr>
                <w:sz w:val="18"/>
                <w:szCs w:val="18"/>
              </w:rPr>
              <w:t>202</w:t>
            </w:r>
            <w:r w:rsidR="003819AD">
              <w:rPr>
                <w:sz w:val="18"/>
                <w:szCs w:val="18"/>
              </w:rPr>
              <w:t>2</w:t>
            </w:r>
            <w:r w:rsidR="003819AD" w:rsidRPr="00A67E11">
              <w:rPr>
                <w:sz w:val="18"/>
                <w:szCs w:val="18"/>
              </w:rPr>
              <w:t xml:space="preserve"> Cuma</w:t>
            </w:r>
          </w:p>
        </w:tc>
        <w:tc>
          <w:tcPr>
            <w:tcW w:w="770" w:type="dxa"/>
            <w:tcBorders>
              <w:top w:val="single" w:sz="12" w:space="0" w:color="4F81BD"/>
              <w:left w:val="single" w:sz="12" w:space="0" w:color="4F81BD"/>
              <w:bottom w:val="single" w:sz="12" w:space="0" w:color="4F81BD"/>
              <w:right w:val="single" w:sz="12" w:space="0" w:color="4F81BD"/>
            </w:tcBorders>
            <w:shd w:val="clear" w:color="auto" w:fill="D5DCE4" w:themeFill="text2" w:themeFillTint="33"/>
            <w:vAlign w:val="center"/>
            <w:hideMark/>
          </w:tcPr>
          <w:p w14:paraId="011E2F54" w14:textId="7064ACC4" w:rsidR="003819AD" w:rsidRPr="00A67E11" w:rsidRDefault="00E907A6" w:rsidP="00447F38">
            <w:pPr>
              <w:spacing w:after="0"/>
              <w:rPr>
                <w:sz w:val="18"/>
                <w:szCs w:val="18"/>
              </w:rPr>
            </w:pPr>
            <w:r>
              <w:rPr>
                <w:sz w:val="18"/>
                <w:szCs w:val="18"/>
              </w:rPr>
              <w:t>1</w:t>
            </w:r>
            <w:r w:rsidR="00C85A6B">
              <w:rPr>
                <w:sz w:val="18"/>
                <w:szCs w:val="18"/>
              </w:rPr>
              <w:t>6</w:t>
            </w:r>
            <w:r w:rsidR="003819AD" w:rsidRPr="00A67E11">
              <w:rPr>
                <w:sz w:val="18"/>
                <w:szCs w:val="18"/>
              </w:rPr>
              <w:t>:</w:t>
            </w:r>
            <w:r>
              <w:rPr>
                <w:sz w:val="18"/>
                <w:szCs w:val="18"/>
              </w:rPr>
              <w:t>3</w:t>
            </w:r>
            <w:r w:rsidR="003819AD" w:rsidRPr="00A67E11">
              <w:rPr>
                <w:sz w:val="18"/>
                <w:szCs w:val="18"/>
              </w:rPr>
              <w:t>0</w:t>
            </w:r>
          </w:p>
        </w:tc>
      </w:tr>
      <w:tr w:rsidR="003819AD" w:rsidRPr="00A67E11" w14:paraId="2F982B3A" w14:textId="77777777" w:rsidTr="003819AD">
        <w:trPr>
          <w:trHeight w:val="341"/>
          <w:jc w:val="center"/>
        </w:trPr>
        <w:tc>
          <w:tcPr>
            <w:tcW w:w="4376" w:type="dxa"/>
            <w:tcBorders>
              <w:top w:val="single" w:sz="12" w:space="0" w:color="4F81BD"/>
              <w:left w:val="single" w:sz="12" w:space="0" w:color="4F81BD"/>
              <w:bottom w:val="single" w:sz="12" w:space="0" w:color="4F81BD"/>
              <w:right w:val="single" w:sz="12" w:space="0" w:color="4F81BD"/>
            </w:tcBorders>
            <w:shd w:val="clear" w:color="auto" w:fill="auto"/>
            <w:vAlign w:val="center"/>
            <w:hideMark/>
          </w:tcPr>
          <w:p w14:paraId="6CFAA0D3" w14:textId="77777777" w:rsidR="003819AD" w:rsidRPr="00A67E11" w:rsidRDefault="003819AD" w:rsidP="00447F38">
            <w:pPr>
              <w:autoSpaceDE w:val="0"/>
              <w:autoSpaceDN w:val="0"/>
              <w:adjustRightInd w:val="0"/>
              <w:spacing w:after="0"/>
              <w:ind w:left="-250" w:firstLine="250"/>
              <w:rPr>
                <w:rFonts w:cs="Verdana"/>
                <w:sz w:val="18"/>
                <w:szCs w:val="18"/>
              </w:rPr>
            </w:pPr>
            <w:r w:rsidRPr="00A67E11">
              <w:rPr>
                <w:rFonts w:cs="Verdana"/>
                <w:sz w:val="18"/>
                <w:szCs w:val="18"/>
              </w:rPr>
              <w:t>Kayıt Kontrol İşlemlerinin Kapatılması</w:t>
            </w:r>
          </w:p>
        </w:tc>
        <w:tc>
          <w:tcPr>
            <w:tcW w:w="2632" w:type="dxa"/>
            <w:vMerge/>
            <w:tcBorders>
              <w:left w:val="single" w:sz="12" w:space="0" w:color="4F81BD"/>
              <w:right w:val="single" w:sz="12" w:space="0" w:color="4F81BD"/>
            </w:tcBorders>
            <w:shd w:val="clear" w:color="auto" w:fill="FFFFFF" w:themeFill="background1"/>
            <w:vAlign w:val="center"/>
            <w:hideMark/>
          </w:tcPr>
          <w:p w14:paraId="65F8BDCE" w14:textId="77777777" w:rsidR="003819AD" w:rsidRPr="00A67E11" w:rsidRDefault="003819AD" w:rsidP="00447F38">
            <w:pPr>
              <w:spacing w:after="0"/>
              <w:rPr>
                <w:sz w:val="18"/>
                <w:szCs w:val="18"/>
              </w:rPr>
            </w:pPr>
          </w:p>
        </w:tc>
        <w:tc>
          <w:tcPr>
            <w:tcW w:w="770" w:type="dxa"/>
            <w:tcBorders>
              <w:top w:val="single" w:sz="12" w:space="0" w:color="4F81BD"/>
              <w:left w:val="single" w:sz="12" w:space="0" w:color="4F81BD"/>
              <w:bottom w:val="single" w:sz="12" w:space="0" w:color="4F81BD"/>
              <w:right w:val="single" w:sz="12" w:space="0" w:color="4F81BD"/>
            </w:tcBorders>
            <w:shd w:val="clear" w:color="auto" w:fill="auto"/>
            <w:vAlign w:val="center"/>
            <w:hideMark/>
          </w:tcPr>
          <w:p w14:paraId="12966B1E" w14:textId="1F310B32" w:rsidR="003819AD" w:rsidRPr="00A67E11" w:rsidRDefault="003819AD" w:rsidP="00A97496">
            <w:pPr>
              <w:spacing w:after="0"/>
              <w:rPr>
                <w:rFonts w:cs="Times New Roman"/>
                <w:sz w:val="18"/>
                <w:szCs w:val="18"/>
              </w:rPr>
            </w:pPr>
            <w:r w:rsidRPr="00A67E11">
              <w:rPr>
                <w:sz w:val="18"/>
                <w:szCs w:val="18"/>
              </w:rPr>
              <w:t>1</w:t>
            </w:r>
            <w:r w:rsidR="00C85A6B">
              <w:rPr>
                <w:sz w:val="18"/>
                <w:szCs w:val="18"/>
              </w:rPr>
              <w:t>7</w:t>
            </w:r>
            <w:r w:rsidRPr="00A67E11">
              <w:rPr>
                <w:sz w:val="18"/>
                <w:szCs w:val="18"/>
              </w:rPr>
              <w:t>:</w:t>
            </w:r>
            <w:r w:rsidR="00C85A6B">
              <w:rPr>
                <w:sz w:val="18"/>
                <w:szCs w:val="18"/>
              </w:rPr>
              <w:t>45</w:t>
            </w:r>
          </w:p>
        </w:tc>
      </w:tr>
      <w:tr w:rsidR="003819AD" w:rsidRPr="00A67E11" w14:paraId="75401C31" w14:textId="77777777" w:rsidTr="003819AD">
        <w:trPr>
          <w:trHeight w:val="341"/>
          <w:jc w:val="center"/>
        </w:trPr>
        <w:tc>
          <w:tcPr>
            <w:tcW w:w="4376" w:type="dxa"/>
            <w:tcBorders>
              <w:top w:val="single" w:sz="12" w:space="0" w:color="4F81BD"/>
              <w:left w:val="single" w:sz="12" w:space="0" w:color="4F81BD"/>
              <w:bottom w:val="single" w:sz="12" w:space="0" w:color="4F81BD"/>
              <w:right w:val="single" w:sz="12" w:space="0" w:color="4F81BD"/>
            </w:tcBorders>
            <w:shd w:val="clear" w:color="auto" w:fill="D5DCE4" w:themeFill="text2" w:themeFillTint="33"/>
            <w:vAlign w:val="center"/>
            <w:hideMark/>
          </w:tcPr>
          <w:p w14:paraId="7BBF14ED" w14:textId="77777777" w:rsidR="003819AD" w:rsidRPr="00A67E11" w:rsidRDefault="003819AD" w:rsidP="00447F38">
            <w:pPr>
              <w:autoSpaceDE w:val="0"/>
              <w:autoSpaceDN w:val="0"/>
              <w:adjustRightInd w:val="0"/>
              <w:spacing w:after="0"/>
              <w:ind w:left="-250" w:firstLine="250"/>
              <w:rPr>
                <w:rFonts w:cs="Verdana"/>
                <w:sz w:val="18"/>
                <w:szCs w:val="18"/>
              </w:rPr>
            </w:pPr>
            <w:r w:rsidRPr="00A67E11">
              <w:rPr>
                <w:rFonts w:cs="Verdana"/>
                <w:sz w:val="18"/>
                <w:szCs w:val="18"/>
              </w:rPr>
              <w:t>Teknik Toplantı</w:t>
            </w:r>
          </w:p>
        </w:tc>
        <w:tc>
          <w:tcPr>
            <w:tcW w:w="2632" w:type="dxa"/>
            <w:vMerge/>
            <w:tcBorders>
              <w:left w:val="single" w:sz="12" w:space="0" w:color="4F81BD"/>
              <w:right w:val="single" w:sz="12" w:space="0" w:color="4F81BD"/>
            </w:tcBorders>
            <w:shd w:val="clear" w:color="auto" w:fill="FFFFFF" w:themeFill="background1"/>
            <w:vAlign w:val="center"/>
            <w:hideMark/>
          </w:tcPr>
          <w:p w14:paraId="6C92C586" w14:textId="77777777" w:rsidR="003819AD" w:rsidRPr="00A67E11" w:rsidRDefault="003819AD" w:rsidP="00447F38">
            <w:pPr>
              <w:spacing w:after="0"/>
              <w:rPr>
                <w:sz w:val="18"/>
                <w:szCs w:val="18"/>
              </w:rPr>
            </w:pPr>
          </w:p>
        </w:tc>
        <w:tc>
          <w:tcPr>
            <w:tcW w:w="770" w:type="dxa"/>
            <w:tcBorders>
              <w:top w:val="single" w:sz="12" w:space="0" w:color="4F81BD"/>
              <w:left w:val="single" w:sz="12" w:space="0" w:color="4F81BD"/>
              <w:bottom w:val="single" w:sz="12" w:space="0" w:color="4F81BD"/>
              <w:right w:val="single" w:sz="12" w:space="0" w:color="4F81BD"/>
            </w:tcBorders>
            <w:shd w:val="clear" w:color="auto" w:fill="D5DCE4" w:themeFill="text2" w:themeFillTint="33"/>
            <w:vAlign w:val="center"/>
            <w:hideMark/>
          </w:tcPr>
          <w:p w14:paraId="55B0A894" w14:textId="25A0BB83" w:rsidR="003819AD" w:rsidRPr="00A67E11" w:rsidRDefault="00E907A6" w:rsidP="00A97496">
            <w:pPr>
              <w:spacing w:after="0"/>
              <w:rPr>
                <w:rFonts w:cs="Times New Roman"/>
                <w:sz w:val="18"/>
                <w:szCs w:val="18"/>
              </w:rPr>
            </w:pPr>
            <w:r>
              <w:rPr>
                <w:sz w:val="18"/>
                <w:szCs w:val="18"/>
              </w:rPr>
              <w:t>1</w:t>
            </w:r>
            <w:r w:rsidR="00C85A6B">
              <w:rPr>
                <w:sz w:val="18"/>
                <w:szCs w:val="18"/>
              </w:rPr>
              <w:t>7</w:t>
            </w:r>
            <w:r w:rsidR="003819AD" w:rsidRPr="00A67E11">
              <w:rPr>
                <w:sz w:val="18"/>
                <w:szCs w:val="18"/>
              </w:rPr>
              <w:t>:</w:t>
            </w:r>
            <w:r w:rsidR="00C85A6B">
              <w:rPr>
                <w:sz w:val="18"/>
                <w:szCs w:val="18"/>
              </w:rPr>
              <w:t>45</w:t>
            </w:r>
          </w:p>
        </w:tc>
      </w:tr>
      <w:tr w:rsidR="003819AD" w:rsidRPr="00A67E11" w14:paraId="1EE29304" w14:textId="77777777" w:rsidTr="003819AD">
        <w:trPr>
          <w:trHeight w:val="341"/>
          <w:jc w:val="center"/>
        </w:trPr>
        <w:tc>
          <w:tcPr>
            <w:tcW w:w="4376" w:type="dxa"/>
            <w:tcBorders>
              <w:top w:val="single" w:sz="12" w:space="0" w:color="4F81BD"/>
              <w:left w:val="single" w:sz="12" w:space="0" w:color="4F81BD"/>
              <w:bottom w:val="single" w:sz="12" w:space="0" w:color="4F81BD"/>
              <w:right w:val="single" w:sz="12" w:space="0" w:color="4F81BD"/>
            </w:tcBorders>
            <w:shd w:val="clear" w:color="auto" w:fill="auto"/>
            <w:vAlign w:val="center"/>
            <w:hideMark/>
          </w:tcPr>
          <w:p w14:paraId="37866941" w14:textId="77777777" w:rsidR="003819AD" w:rsidRPr="00A67E11" w:rsidRDefault="003819AD" w:rsidP="00447F38">
            <w:pPr>
              <w:autoSpaceDE w:val="0"/>
              <w:autoSpaceDN w:val="0"/>
              <w:adjustRightInd w:val="0"/>
              <w:spacing w:after="0"/>
              <w:ind w:left="-250" w:firstLine="250"/>
              <w:rPr>
                <w:rFonts w:cs="Verdana"/>
                <w:sz w:val="18"/>
                <w:szCs w:val="18"/>
              </w:rPr>
            </w:pPr>
            <w:r w:rsidRPr="00A67E11">
              <w:rPr>
                <w:rFonts w:cs="Verdana"/>
                <w:sz w:val="18"/>
                <w:szCs w:val="18"/>
              </w:rPr>
              <w:t>Sporcu Listelerinin Duyurulması</w:t>
            </w:r>
          </w:p>
        </w:tc>
        <w:tc>
          <w:tcPr>
            <w:tcW w:w="2632" w:type="dxa"/>
            <w:vMerge/>
            <w:tcBorders>
              <w:left w:val="single" w:sz="12" w:space="0" w:color="4F81BD"/>
              <w:right w:val="single" w:sz="12" w:space="0" w:color="4F81BD"/>
            </w:tcBorders>
            <w:shd w:val="clear" w:color="auto" w:fill="FFFFFF" w:themeFill="background1"/>
            <w:vAlign w:val="center"/>
            <w:hideMark/>
          </w:tcPr>
          <w:p w14:paraId="3A80BA5B" w14:textId="77777777" w:rsidR="003819AD" w:rsidRPr="00A67E11" w:rsidRDefault="003819AD" w:rsidP="00447F38">
            <w:pPr>
              <w:spacing w:after="0"/>
              <w:rPr>
                <w:sz w:val="18"/>
                <w:szCs w:val="18"/>
              </w:rPr>
            </w:pPr>
          </w:p>
        </w:tc>
        <w:tc>
          <w:tcPr>
            <w:tcW w:w="770" w:type="dxa"/>
            <w:tcBorders>
              <w:top w:val="single" w:sz="12" w:space="0" w:color="4F81BD"/>
              <w:left w:val="single" w:sz="12" w:space="0" w:color="4F81BD"/>
              <w:bottom w:val="single" w:sz="12" w:space="0" w:color="4F81BD"/>
              <w:right w:val="single" w:sz="12" w:space="0" w:color="4F81BD"/>
            </w:tcBorders>
            <w:shd w:val="clear" w:color="auto" w:fill="auto"/>
            <w:vAlign w:val="center"/>
            <w:hideMark/>
          </w:tcPr>
          <w:p w14:paraId="777A036E" w14:textId="7E855452" w:rsidR="003819AD" w:rsidRPr="00A67E11" w:rsidRDefault="003819AD" w:rsidP="00A97496">
            <w:pPr>
              <w:spacing w:after="0"/>
              <w:rPr>
                <w:rFonts w:cs="Times New Roman"/>
                <w:sz w:val="18"/>
                <w:szCs w:val="18"/>
              </w:rPr>
            </w:pPr>
            <w:r w:rsidRPr="00A67E11">
              <w:rPr>
                <w:sz w:val="18"/>
                <w:szCs w:val="18"/>
              </w:rPr>
              <w:t>1</w:t>
            </w:r>
            <w:r w:rsidR="00C85A6B">
              <w:rPr>
                <w:sz w:val="18"/>
                <w:szCs w:val="18"/>
              </w:rPr>
              <w:t>8</w:t>
            </w:r>
            <w:r w:rsidRPr="00A67E11">
              <w:rPr>
                <w:sz w:val="18"/>
                <w:szCs w:val="18"/>
              </w:rPr>
              <w:t>:</w:t>
            </w:r>
            <w:r w:rsidR="00C85A6B">
              <w:rPr>
                <w:sz w:val="18"/>
                <w:szCs w:val="18"/>
              </w:rPr>
              <w:t>00</w:t>
            </w:r>
          </w:p>
        </w:tc>
      </w:tr>
      <w:tr w:rsidR="003819AD" w:rsidRPr="00A67E11" w14:paraId="60CEFB73" w14:textId="77777777" w:rsidTr="003819AD">
        <w:trPr>
          <w:trHeight w:val="341"/>
          <w:jc w:val="center"/>
        </w:trPr>
        <w:tc>
          <w:tcPr>
            <w:tcW w:w="4376" w:type="dxa"/>
            <w:tcBorders>
              <w:top w:val="single" w:sz="12" w:space="0" w:color="4F81BD"/>
              <w:left w:val="single" w:sz="12" w:space="0" w:color="4F81BD"/>
              <w:bottom w:val="single" w:sz="12" w:space="0" w:color="4F81BD"/>
              <w:right w:val="single" w:sz="12" w:space="0" w:color="4F81BD"/>
            </w:tcBorders>
            <w:shd w:val="clear" w:color="auto" w:fill="D5DCE4" w:themeFill="text2" w:themeFillTint="33"/>
            <w:vAlign w:val="center"/>
            <w:hideMark/>
          </w:tcPr>
          <w:p w14:paraId="752EC443" w14:textId="77777777" w:rsidR="003819AD" w:rsidRPr="00A67E11" w:rsidRDefault="003819AD" w:rsidP="00447F38">
            <w:pPr>
              <w:autoSpaceDE w:val="0"/>
              <w:autoSpaceDN w:val="0"/>
              <w:adjustRightInd w:val="0"/>
              <w:spacing w:after="0"/>
              <w:ind w:left="-250" w:firstLine="250"/>
              <w:rPr>
                <w:rFonts w:cs="Verdana"/>
                <w:sz w:val="18"/>
                <w:szCs w:val="18"/>
              </w:rPr>
            </w:pPr>
            <w:r w:rsidRPr="00A67E11">
              <w:rPr>
                <w:rFonts w:cs="Verdana"/>
                <w:sz w:val="18"/>
                <w:szCs w:val="18"/>
              </w:rPr>
              <w:t>Sporcu Listelerine Yapılacak İtirazlar (Son Saat)</w:t>
            </w:r>
          </w:p>
        </w:tc>
        <w:tc>
          <w:tcPr>
            <w:tcW w:w="2632" w:type="dxa"/>
            <w:vMerge/>
            <w:tcBorders>
              <w:left w:val="single" w:sz="12" w:space="0" w:color="4F81BD"/>
              <w:right w:val="single" w:sz="12" w:space="0" w:color="4F81BD"/>
            </w:tcBorders>
            <w:shd w:val="clear" w:color="auto" w:fill="FFFFFF" w:themeFill="background1"/>
            <w:vAlign w:val="center"/>
            <w:hideMark/>
          </w:tcPr>
          <w:p w14:paraId="1E2C26F1" w14:textId="77777777" w:rsidR="003819AD" w:rsidRPr="00A67E11" w:rsidRDefault="003819AD" w:rsidP="00447F38">
            <w:pPr>
              <w:spacing w:after="0"/>
              <w:rPr>
                <w:sz w:val="18"/>
                <w:szCs w:val="18"/>
              </w:rPr>
            </w:pPr>
          </w:p>
        </w:tc>
        <w:tc>
          <w:tcPr>
            <w:tcW w:w="770" w:type="dxa"/>
            <w:tcBorders>
              <w:top w:val="single" w:sz="12" w:space="0" w:color="4F81BD"/>
              <w:left w:val="single" w:sz="12" w:space="0" w:color="4F81BD"/>
              <w:bottom w:val="single" w:sz="12" w:space="0" w:color="4F81BD"/>
              <w:right w:val="single" w:sz="12" w:space="0" w:color="4F81BD"/>
            </w:tcBorders>
            <w:shd w:val="clear" w:color="auto" w:fill="D5DCE4" w:themeFill="text2" w:themeFillTint="33"/>
            <w:vAlign w:val="center"/>
            <w:hideMark/>
          </w:tcPr>
          <w:p w14:paraId="1EDEB4E8" w14:textId="10330A26" w:rsidR="003819AD" w:rsidRPr="00A67E11" w:rsidRDefault="003819AD" w:rsidP="00A97496">
            <w:pPr>
              <w:spacing w:after="0"/>
              <w:rPr>
                <w:rFonts w:cs="Times New Roman"/>
                <w:sz w:val="18"/>
                <w:szCs w:val="18"/>
              </w:rPr>
            </w:pPr>
            <w:r w:rsidRPr="00A67E11">
              <w:rPr>
                <w:sz w:val="18"/>
                <w:szCs w:val="18"/>
              </w:rPr>
              <w:t>1</w:t>
            </w:r>
            <w:r w:rsidR="00C85A6B">
              <w:rPr>
                <w:sz w:val="18"/>
                <w:szCs w:val="18"/>
              </w:rPr>
              <w:t>8</w:t>
            </w:r>
            <w:r>
              <w:rPr>
                <w:sz w:val="18"/>
                <w:szCs w:val="18"/>
              </w:rPr>
              <w:t>:</w:t>
            </w:r>
            <w:r w:rsidR="00C85A6B">
              <w:rPr>
                <w:sz w:val="18"/>
                <w:szCs w:val="18"/>
              </w:rPr>
              <w:t>1</w:t>
            </w:r>
            <w:r>
              <w:rPr>
                <w:sz w:val="18"/>
                <w:szCs w:val="18"/>
              </w:rPr>
              <w:t>5</w:t>
            </w:r>
          </w:p>
        </w:tc>
      </w:tr>
      <w:tr w:rsidR="003819AD" w:rsidRPr="00A67E11" w14:paraId="60A4A32A" w14:textId="77777777" w:rsidTr="003819AD">
        <w:trPr>
          <w:trHeight w:val="341"/>
          <w:jc w:val="center"/>
        </w:trPr>
        <w:tc>
          <w:tcPr>
            <w:tcW w:w="4376" w:type="dxa"/>
            <w:tcBorders>
              <w:top w:val="single" w:sz="12" w:space="0" w:color="4F81BD"/>
              <w:left w:val="single" w:sz="12" w:space="0" w:color="4F81BD"/>
              <w:bottom w:val="single" w:sz="12" w:space="0" w:color="4F81BD"/>
              <w:right w:val="single" w:sz="12" w:space="0" w:color="4F81BD"/>
            </w:tcBorders>
            <w:shd w:val="clear" w:color="auto" w:fill="auto"/>
            <w:vAlign w:val="center"/>
            <w:hideMark/>
          </w:tcPr>
          <w:p w14:paraId="7F915C71" w14:textId="77777777" w:rsidR="003819AD" w:rsidRPr="00A67E11" w:rsidRDefault="003819AD" w:rsidP="00447F38">
            <w:pPr>
              <w:autoSpaceDE w:val="0"/>
              <w:autoSpaceDN w:val="0"/>
              <w:adjustRightInd w:val="0"/>
              <w:spacing w:after="0"/>
              <w:ind w:left="-250" w:firstLine="250"/>
              <w:rPr>
                <w:rFonts w:cs="Verdana"/>
                <w:sz w:val="18"/>
                <w:szCs w:val="18"/>
              </w:rPr>
            </w:pPr>
            <w:r w:rsidRPr="00A67E11">
              <w:rPr>
                <w:rFonts w:cs="Verdana"/>
                <w:sz w:val="18"/>
                <w:szCs w:val="18"/>
              </w:rPr>
              <w:t xml:space="preserve">1. Tur </w:t>
            </w:r>
            <w:proofErr w:type="spellStart"/>
            <w:r w:rsidRPr="00A67E11">
              <w:rPr>
                <w:rFonts w:cs="Verdana"/>
                <w:sz w:val="18"/>
                <w:szCs w:val="18"/>
              </w:rPr>
              <w:t>Eşlendirmesinin</w:t>
            </w:r>
            <w:proofErr w:type="spellEnd"/>
            <w:r w:rsidRPr="00A67E11">
              <w:rPr>
                <w:rFonts w:cs="Verdana"/>
                <w:sz w:val="18"/>
                <w:szCs w:val="18"/>
              </w:rPr>
              <w:t xml:space="preserve"> Duyurulması</w:t>
            </w:r>
          </w:p>
        </w:tc>
        <w:tc>
          <w:tcPr>
            <w:tcW w:w="2632" w:type="dxa"/>
            <w:vMerge/>
            <w:tcBorders>
              <w:left w:val="single" w:sz="12" w:space="0" w:color="4F81BD"/>
              <w:right w:val="single" w:sz="12" w:space="0" w:color="4F81BD"/>
            </w:tcBorders>
            <w:shd w:val="clear" w:color="auto" w:fill="FFFFFF" w:themeFill="background1"/>
            <w:vAlign w:val="center"/>
            <w:hideMark/>
          </w:tcPr>
          <w:p w14:paraId="069449F3" w14:textId="77777777" w:rsidR="003819AD" w:rsidRPr="00A67E11" w:rsidRDefault="003819AD" w:rsidP="00447F38">
            <w:pPr>
              <w:spacing w:after="0"/>
              <w:rPr>
                <w:sz w:val="18"/>
                <w:szCs w:val="18"/>
              </w:rPr>
            </w:pPr>
          </w:p>
        </w:tc>
        <w:tc>
          <w:tcPr>
            <w:tcW w:w="770" w:type="dxa"/>
            <w:tcBorders>
              <w:top w:val="single" w:sz="12" w:space="0" w:color="4F81BD"/>
              <w:left w:val="single" w:sz="12" w:space="0" w:color="4F81BD"/>
              <w:bottom w:val="single" w:sz="12" w:space="0" w:color="4F81BD"/>
              <w:right w:val="single" w:sz="12" w:space="0" w:color="4F81BD"/>
            </w:tcBorders>
            <w:shd w:val="clear" w:color="auto" w:fill="auto"/>
            <w:vAlign w:val="center"/>
            <w:hideMark/>
          </w:tcPr>
          <w:p w14:paraId="01E59C2A" w14:textId="244D9C67" w:rsidR="003819AD" w:rsidRPr="00A67E11" w:rsidRDefault="003819AD" w:rsidP="00A97496">
            <w:pPr>
              <w:spacing w:after="0"/>
              <w:rPr>
                <w:rFonts w:cs="Times New Roman"/>
                <w:sz w:val="18"/>
                <w:szCs w:val="18"/>
              </w:rPr>
            </w:pPr>
            <w:r w:rsidRPr="00A67E11">
              <w:rPr>
                <w:sz w:val="18"/>
                <w:szCs w:val="18"/>
              </w:rPr>
              <w:t>1</w:t>
            </w:r>
            <w:r w:rsidR="00C85A6B">
              <w:rPr>
                <w:sz w:val="18"/>
                <w:szCs w:val="18"/>
              </w:rPr>
              <w:t>8</w:t>
            </w:r>
            <w:r w:rsidRPr="00A67E11">
              <w:rPr>
                <w:sz w:val="18"/>
                <w:szCs w:val="18"/>
              </w:rPr>
              <w:t>:</w:t>
            </w:r>
            <w:r w:rsidR="00C85A6B">
              <w:rPr>
                <w:sz w:val="18"/>
                <w:szCs w:val="18"/>
              </w:rPr>
              <w:t>1</w:t>
            </w:r>
            <w:r w:rsidR="00E907A6">
              <w:rPr>
                <w:sz w:val="18"/>
                <w:szCs w:val="18"/>
              </w:rPr>
              <w:t>5</w:t>
            </w:r>
          </w:p>
        </w:tc>
      </w:tr>
      <w:tr w:rsidR="003819AD" w:rsidRPr="00A67E11" w14:paraId="3DF15A59" w14:textId="77777777" w:rsidTr="003819AD">
        <w:trPr>
          <w:trHeight w:val="341"/>
          <w:jc w:val="center"/>
        </w:trPr>
        <w:tc>
          <w:tcPr>
            <w:tcW w:w="4376" w:type="dxa"/>
            <w:tcBorders>
              <w:top w:val="single" w:sz="12" w:space="0" w:color="4F81BD"/>
              <w:left w:val="single" w:sz="12" w:space="0" w:color="4F81BD"/>
              <w:bottom w:val="single" w:sz="12" w:space="0" w:color="4F81BD"/>
              <w:right w:val="single" w:sz="12" w:space="0" w:color="4F81BD"/>
            </w:tcBorders>
            <w:shd w:val="clear" w:color="auto" w:fill="D5DCE4" w:themeFill="text2" w:themeFillTint="33"/>
            <w:vAlign w:val="center"/>
            <w:hideMark/>
          </w:tcPr>
          <w:p w14:paraId="27146D09" w14:textId="77777777" w:rsidR="003819AD" w:rsidRPr="00A67E11" w:rsidRDefault="003819AD" w:rsidP="00447F38">
            <w:pPr>
              <w:spacing w:after="0"/>
              <w:ind w:left="-250" w:firstLine="250"/>
              <w:rPr>
                <w:sz w:val="18"/>
                <w:szCs w:val="18"/>
              </w:rPr>
            </w:pPr>
            <w:r w:rsidRPr="00A67E11">
              <w:rPr>
                <w:sz w:val="18"/>
                <w:szCs w:val="18"/>
              </w:rPr>
              <w:t>Açılış Töreni</w:t>
            </w:r>
          </w:p>
        </w:tc>
        <w:tc>
          <w:tcPr>
            <w:tcW w:w="2632" w:type="dxa"/>
            <w:vMerge/>
            <w:tcBorders>
              <w:left w:val="single" w:sz="12" w:space="0" w:color="4F81BD"/>
              <w:right w:val="single" w:sz="12" w:space="0" w:color="4F81BD"/>
            </w:tcBorders>
            <w:shd w:val="clear" w:color="auto" w:fill="FFFFFF" w:themeFill="background1"/>
            <w:vAlign w:val="center"/>
          </w:tcPr>
          <w:p w14:paraId="55A7B687" w14:textId="3F6394C0" w:rsidR="003819AD" w:rsidRPr="00A67E11" w:rsidRDefault="003819AD" w:rsidP="00A97496">
            <w:pPr>
              <w:spacing w:after="0"/>
              <w:rPr>
                <w:sz w:val="18"/>
                <w:szCs w:val="18"/>
              </w:rPr>
            </w:pPr>
          </w:p>
        </w:tc>
        <w:tc>
          <w:tcPr>
            <w:tcW w:w="770" w:type="dxa"/>
            <w:tcBorders>
              <w:top w:val="single" w:sz="12" w:space="0" w:color="4F81BD"/>
              <w:left w:val="single" w:sz="12" w:space="0" w:color="4F81BD"/>
              <w:bottom w:val="single" w:sz="12" w:space="0" w:color="4F81BD"/>
              <w:right w:val="single" w:sz="12" w:space="0" w:color="4F81BD"/>
            </w:tcBorders>
            <w:shd w:val="clear" w:color="auto" w:fill="D5DCE4" w:themeFill="text2" w:themeFillTint="33"/>
            <w:vAlign w:val="center"/>
            <w:hideMark/>
          </w:tcPr>
          <w:p w14:paraId="1E124518" w14:textId="2D05F7DC" w:rsidR="003819AD" w:rsidRPr="00A67E11" w:rsidRDefault="003819AD" w:rsidP="00A97496">
            <w:pPr>
              <w:spacing w:after="0"/>
              <w:rPr>
                <w:sz w:val="18"/>
                <w:szCs w:val="18"/>
              </w:rPr>
            </w:pPr>
            <w:r w:rsidRPr="00A67E11">
              <w:rPr>
                <w:sz w:val="18"/>
                <w:szCs w:val="18"/>
              </w:rPr>
              <w:t>1</w:t>
            </w:r>
            <w:r w:rsidR="00C85A6B">
              <w:rPr>
                <w:sz w:val="18"/>
                <w:szCs w:val="18"/>
              </w:rPr>
              <w:t>8</w:t>
            </w:r>
            <w:r>
              <w:rPr>
                <w:sz w:val="18"/>
                <w:szCs w:val="18"/>
              </w:rPr>
              <w:t>:</w:t>
            </w:r>
            <w:r w:rsidR="00C85A6B">
              <w:rPr>
                <w:sz w:val="18"/>
                <w:szCs w:val="18"/>
              </w:rPr>
              <w:t>3</w:t>
            </w:r>
            <w:r w:rsidR="00E907A6">
              <w:rPr>
                <w:sz w:val="18"/>
                <w:szCs w:val="18"/>
              </w:rPr>
              <w:t>0</w:t>
            </w:r>
          </w:p>
        </w:tc>
      </w:tr>
      <w:tr w:rsidR="003819AD" w:rsidRPr="00A67E11" w14:paraId="42436A5E" w14:textId="77777777" w:rsidTr="003819AD">
        <w:trPr>
          <w:trHeight w:val="341"/>
          <w:jc w:val="center"/>
        </w:trPr>
        <w:tc>
          <w:tcPr>
            <w:tcW w:w="4376" w:type="dxa"/>
            <w:tcBorders>
              <w:top w:val="single" w:sz="12" w:space="0" w:color="4F81BD"/>
              <w:left w:val="single" w:sz="12" w:space="0" w:color="4F81BD"/>
              <w:bottom w:val="single" w:sz="12" w:space="0" w:color="4F81BD"/>
              <w:right w:val="single" w:sz="12" w:space="0" w:color="4F81BD"/>
            </w:tcBorders>
            <w:vAlign w:val="center"/>
            <w:hideMark/>
          </w:tcPr>
          <w:p w14:paraId="6F23DDBF" w14:textId="77777777" w:rsidR="003819AD" w:rsidRPr="00A67E11" w:rsidRDefault="003819AD" w:rsidP="00447F38">
            <w:pPr>
              <w:spacing w:after="0"/>
              <w:ind w:left="-250" w:firstLine="250"/>
              <w:jc w:val="center"/>
              <w:rPr>
                <w:b/>
                <w:sz w:val="18"/>
                <w:szCs w:val="18"/>
              </w:rPr>
            </w:pPr>
            <w:r w:rsidRPr="00A67E11">
              <w:rPr>
                <w:b/>
                <w:sz w:val="18"/>
                <w:szCs w:val="18"/>
              </w:rPr>
              <w:t>1. Tur</w:t>
            </w:r>
          </w:p>
        </w:tc>
        <w:tc>
          <w:tcPr>
            <w:tcW w:w="2632" w:type="dxa"/>
            <w:vMerge/>
            <w:tcBorders>
              <w:left w:val="single" w:sz="12" w:space="0" w:color="4F81BD"/>
              <w:right w:val="single" w:sz="12" w:space="0" w:color="4F81BD"/>
            </w:tcBorders>
            <w:shd w:val="clear" w:color="auto" w:fill="FFFFFF" w:themeFill="background1"/>
            <w:vAlign w:val="center"/>
            <w:hideMark/>
          </w:tcPr>
          <w:p w14:paraId="4DFEEB49" w14:textId="77777777" w:rsidR="003819AD" w:rsidRPr="00A67E11" w:rsidRDefault="003819AD" w:rsidP="00447F38">
            <w:pPr>
              <w:spacing w:after="0"/>
              <w:rPr>
                <w:sz w:val="18"/>
                <w:szCs w:val="18"/>
              </w:rPr>
            </w:pPr>
          </w:p>
        </w:tc>
        <w:tc>
          <w:tcPr>
            <w:tcW w:w="770" w:type="dxa"/>
            <w:tcBorders>
              <w:top w:val="single" w:sz="12" w:space="0" w:color="4F81BD"/>
              <w:left w:val="single" w:sz="12" w:space="0" w:color="4F81BD"/>
              <w:bottom w:val="single" w:sz="12" w:space="0" w:color="4F81BD"/>
              <w:right w:val="single" w:sz="12" w:space="0" w:color="4F81BD"/>
            </w:tcBorders>
            <w:vAlign w:val="center"/>
            <w:hideMark/>
          </w:tcPr>
          <w:p w14:paraId="479535F2" w14:textId="4492B2A4" w:rsidR="003819AD" w:rsidRPr="00A67E11" w:rsidRDefault="003819AD" w:rsidP="00A97496">
            <w:pPr>
              <w:spacing w:after="0"/>
              <w:rPr>
                <w:sz w:val="18"/>
                <w:szCs w:val="18"/>
              </w:rPr>
            </w:pPr>
            <w:r w:rsidRPr="00A67E11">
              <w:rPr>
                <w:sz w:val="18"/>
                <w:szCs w:val="18"/>
              </w:rPr>
              <w:t>1</w:t>
            </w:r>
            <w:r w:rsidR="00C85A6B">
              <w:rPr>
                <w:sz w:val="18"/>
                <w:szCs w:val="18"/>
              </w:rPr>
              <w:t>8</w:t>
            </w:r>
            <w:r w:rsidRPr="00A67E11">
              <w:rPr>
                <w:sz w:val="18"/>
                <w:szCs w:val="18"/>
              </w:rPr>
              <w:t>:</w:t>
            </w:r>
            <w:r w:rsidR="00C85A6B">
              <w:rPr>
                <w:sz w:val="18"/>
                <w:szCs w:val="18"/>
              </w:rPr>
              <w:t>3</w:t>
            </w:r>
            <w:r w:rsidRPr="00A67E11">
              <w:rPr>
                <w:sz w:val="18"/>
                <w:szCs w:val="18"/>
              </w:rPr>
              <w:t>0</w:t>
            </w:r>
          </w:p>
        </w:tc>
      </w:tr>
      <w:tr w:rsidR="003819AD" w:rsidRPr="00A67E11" w14:paraId="02B4568C" w14:textId="77777777" w:rsidTr="003819AD">
        <w:trPr>
          <w:trHeight w:val="341"/>
          <w:jc w:val="center"/>
        </w:trPr>
        <w:tc>
          <w:tcPr>
            <w:tcW w:w="4376" w:type="dxa"/>
            <w:tcBorders>
              <w:top w:val="single" w:sz="12" w:space="0" w:color="4F81BD"/>
              <w:left w:val="single" w:sz="12" w:space="0" w:color="4F81BD"/>
              <w:bottom w:val="single" w:sz="12" w:space="0" w:color="4F81BD"/>
              <w:right w:val="single" w:sz="12" w:space="0" w:color="4F81BD"/>
            </w:tcBorders>
            <w:shd w:val="clear" w:color="auto" w:fill="FFFFFF" w:themeFill="background1"/>
            <w:vAlign w:val="center"/>
            <w:hideMark/>
          </w:tcPr>
          <w:p w14:paraId="6D68EC2D" w14:textId="75F6BB5F" w:rsidR="003819AD" w:rsidRPr="00A67E11" w:rsidRDefault="00E907A6" w:rsidP="00447F38">
            <w:pPr>
              <w:spacing w:after="0"/>
              <w:ind w:left="-250" w:firstLine="250"/>
              <w:jc w:val="center"/>
              <w:rPr>
                <w:b/>
                <w:sz w:val="18"/>
                <w:szCs w:val="18"/>
              </w:rPr>
            </w:pPr>
            <w:r>
              <w:rPr>
                <w:b/>
                <w:sz w:val="18"/>
                <w:szCs w:val="18"/>
              </w:rPr>
              <w:t>2</w:t>
            </w:r>
            <w:r w:rsidR="003819AD" w:rsidRPr="00A67E11">
              <w:rPr>
                <w:b/>
                <w:sz w:val="18"/>
                <w:szCs w:val="18"/>
              </w:rPr>
              <w:t>. Tur</w:t>
            </w:r>
          </w:p>
        </w:tc>
        <w:tc>
          <w:tcPr>
            <w:tcW w:w="2632" w:type="dxa"/>
            <w:vMerge w:val="restart"/>
            <w:tcBorders>
              <w:left w:val="single" w:sz="12" w:space="0" w:color="4F81BD"/>
              <w:right w:val="single" w:sz="12" w:space="0" w:color="4F81BD"/>
            </w:tcBorders>
            <w:shd w:val="clear" w:color="auto" w:fill="FFFFFF" w:themeFill="background1"/>
            <w:vAlign w:val="center"/>
            <w:hideMark/>
          </w:tcPr>
          <w:p w14:paraId="6D397108" w14:textId="37BE2E50" w:rsidR="003819AD" w:rsidRPr="00A67E11" w:rsidRDefault="00A129FE" w:rsidP="003819AD">
            <w:pPr>
              <w:spacing w:after="0"/>
              <w:rPr>
                <w:sz w:val="18"/>
                <w:szCs w:val="18"/>
              </w:rPr>
            </w:pPr>
            <w:r>
              <w:rPr>
                <w:sz w:val="18"/>
                <w:szCs w:val="18"/>
              </w:rPr>
              <w:t>03 Eylül</w:t>
            </w:r>
            <w:r w:rsidR="003819AD">
              <w:rPr>
                <w:sz w:val="18"/>
                <w:szCs w:val="18"/>
              </w:rPr>
              <w:t xml:space="preserve"> </w:t>
            </w:r>
            <w:r w:rsidR="003819AD" w:rsidRPr="00A67E11">
              <w:rPr>
                <w:sz w:val="18"/>
                <w:szCs w:val="18"/>
              </w:rPr>
              <w:t>202</w:t>
            </w:r>
            <w:r w:rsidR="003819AD">
              <w:rPr>
                <w:sz w:val="18"/>
                <w:szCs w:val="18"/>
              </w:rPr>
              <w:t>2 Cumartesi</w:t>
            </w:r>
          </w:p>
        </w:tc>
        <w:tc>
          <w:tcPr>
            <w:tcW w:w="770" w:type="dxa"/>
            <w:tcBorders>
              <w:top w:val="single" w:sz="12" w:space="0" w:color="4F81BD"/>
              <w:left w:val="single" w:sz="12" w:space="0" w:color="4F81BD"/>
              <w:bottom w:val="single" w:sz="12" w:space="0" w:color="4F81BD"/>
              <w:right w:val="single" w:sz="12" w:space="0" w:color="4F81BD"/>
            </w:tcBorders>
            <w:shd w:val="clear" w:color="auto" w:fill="FFFFFF" w:themeFill="background1"/>
            <w:vAlign w:val="center"/>
            <w:hideMark/>
          </w:tcPr>
          <w:p w14:paraId="4FB23551" w14:textId="2B639133" w:rsidR="003819AD" w:rsidRPr="00A67E11" w:rsidRDefault="003819AD" w:rsidP="003819AD">
            <w:pPr>
              <w:spacing w:after="0"/>
              <w:rPr>
                <w:sz w:val="18"/>
                <w:szCs w:val="18"/>
              </w:rPr>
            </w:pPr>
            <w:r w:rsidRPr="00A67E11">
              <w:rPr>
                <w:sz w:val="18"/>
                <w:szCs w:val="18"/>
              </w:rPr>
              <w:t>1</w:t>
            </w:r>
            <w:r w:rsidR="00A129FE">
              <w:rPr>
                <w:sz w:val="18"/>
                <w:szCs w:val="18"/>
              </w:rPr>
              <w:t>4</w:t>
            </w:r>
            <w:r w:rsidRPr="00A67E11">
              <w:rPr>
                <w:sz w:val="18"/>
                <w:szCs w:val="18"/>
              </w:rPr>
              <w:t>:00</w:t>
            </w:r>
          </w:p>
        </w:tc>
      </w:tr>
      <w:tr w:rsidR="003819AD" w:rsidRPr="00A67E11" w14:paraId="0C0B8C12" w14:textId="77777777" w:rsidTr="003819AD">
        <w:trPr>
          <w:trHeight w:val="341"/>
          <w:jc w:val="center"/>
        </w:trPr>
        <w:tc>
          <w:tcPr>
            <w:tcW w:w="4376" w:type="dxa"/>
            <w:tcBorders>
              <w:top w:val="single" w:sz="12" w:space="0" w:color="4F81BD"/>
              <w:left w:val="single" w:sz="12" w:space="0" w:color="4F81BD"/>
              <w:bottom w:val="single" w:sz="12" w:space="0" w:color="4F81BD"/>
              <w:right w:val="single" w:sz="12" w:space="0" w:color="4F81BD"/>
            </w:tcBorders>
            <w:shd w:val="clear" w:color="auto" w:fill="D5DCE4" w:themeFill="text2" w:themeFillTint="33"/>
            <w:vAlign w:val="center"/>
            <w:hideMark/>
          </w:tcPr>
          <w:p w14:paraId="5B68DE79" w14:textId="4A1BE478" w:rsidR="003819AD" w:rsidRPr="00A67E11" w:rsidRDefault="00E907A6" w:rsidP="004308F0">
            <w:pPr>
              <w:spacing w:after="0"/>
              <w:ind w:left="-250" w:firstLine="250"/>
              <w:jc w:val="center"/>
              <w:rPr>
                <w:b/>
                <w:sz w:val="18"/>
                <w:szCs w:val="18"/>
              </w:rPr>
            </w:pPr>
            <w:r>
              <w:rPr>
                <w:b/>
                <w:sz w:val="18"/>
                <w:szCs w:val="18"/>
              </w:rPr>
              <w:t>3</w:t>
            </w:r>
            <w:r w:rsidR="003819AD" w:rsidRPr="00A67E11">
              <w:rPr>
                <w:b/>
                <w:sz w:val="18"/>
                <w:szCs w:val="18"/>
              </w:rPr>
              <w:t>. Tur</w:t>
            </w:r>
          </w:p>
        </w:tc>
        <w:tc>
          <w:tcPr>
            <w:tcW w:w="2632" w:type="dxa"/>
            <w:vMerge/>
            <w:tcBorders>
              <w:left w:val="single" w:sz="12" w:space="0" w:color="4F81BD"/>
              <w:right w:val="single" w:sz="12" w:space="0" w:color="4F81BD"/>
            </w:tcBorders>
            <w:shd w:val="clear" w:color="auto" w:fill="FFFFFF" w:themeFill="background1"/>
            <w:vAlign w:val="center"/>
          </w:tcPr>
          <w:p w14:paraId="612BA8D7" w14:textId="0C78186A" w:rsidR="003819AD" w:rsidRPr="00A67E11" w:rsidRDefault="003819AD" w:rsidP="004308F0">
            <w:pPr>
              <w:spacing w:after="0"/>
              <w:rPr>
                <w:sz w:val="18"/>
                <w:szCs w:val="18"/>
              </w:rPr>
            </w:pPr>
          </w:p>
        </w:tc>
        <w:tc>
          <w:tcPr>
            <w:tcW w:w="770" w:type="dxa"/>
            <w:tcBorders>
              <w:top w:val="single" w:sz="12" w:space="0" w:color="4F81BD"/>
              <w:left w:val="single" w:sz="12" w:space="0" w:color="4F81BD"/>
              <w:bottom w:val="single" w:sz="12" w:space="0" w:color="4F81BD"/>
              <w:right w:val="single" w:sz="12" w:space="0" w:color="4F81BD"/>
            </w:tcBorders>
            <w:shd w:val="clear" w:color="auto" w:fill="D5DCE4" w:themeFill="text2" w:themeFillTint="33"/>
            <w:vAlign w:val="center"/>
          </w:tcPr>
          <w:p w14:paraId="62F92BA0" w14:textId="7A6D3726" w:rsidR="003819AD" w:rsidRPr="00A67E11" w:rsidRDefault="003819AD" w:rsidP="003819AD">
            <w:pPr>
              <w:spacing w:after="0"/>
              <w:rPr>
                <w:sz w:val="18"/>
                <w:szCs w:val="18"/>
              </w:rPr>
            </w:pPr>
            <w:r w:rsidRPr="00A67E11">
              <w:rPr>
                <w:sz w:val="18"/>
                <w:szCs w:val="18"/>
              </w:rPr>
              <w:t>1</w:t>
            </w:r>
            <w:r w:rsidR="00A129FE">
              <w:rPr>
                <w:sz w:val="18"/>
                <w:szCs w:val="18"/>
              </w:rPr>
              <w:t>7</w:t>
            </w:r>
            <w:r w:rsidRPr="00A67E11">
              <w:rPr>
                <w:sz w:val="18"/>
                <w:szCs w:val="18"/>
              </w:rPr>
              <w:t>:</w:t>
            </w:r>
            <w:r w:rsidR="00E56DCC">
              <w:rPr>
                <w:sz w:val="18"/>
                <w:szCs w:val="18"/>
              </w:rPr>
              <w:t>0</w:t>
            </w:r>
            <w:r w:rsidRPr="00A67E11">
              <w:rPr>
                <w:sz w:val="18"/>
                <w:szCs w:val="18"/>
              </w:rPr>
              <w:t>0</w:t>
            </w:r>
          </w:p>
        </w:tc>
      </w:tr>
      <w:tr w:rsidR="003819AD" w:rsidRPr="00A67E11" w14:paraId="3FC85FF7" w14:textId="77777777" w:rsidTr="007136DE">
        <w:trPr>
          <w:trHeight w:val="341"/>
          <w:jc w:val="center"/>
        </w:trPr>
        <w:tc>
          <w:tcPr>
            <w:tcW w:w="4376" w:type="dxa"/>
            <w:tcBorders>
              <w:top w:val="single" w:sz="12" w:space="0" w:color="4F81BD"/>
              <w:left w:val="single" w:sz="12" w:space="0" w:color="4F81BD"/>
              <w:bottom w:val="single" w:sz="12" w:space="0" w:color="4F81BD"/>
              <w:right w:val="single" w:sz="12" w:space="0" w:color="4F81BD"/>
            </w:tcBorders>
            <w:shd w:val="clear" w:color="auto" w:fill="FFFFFF" w:themeFill="background1"/>
            <w:vAlign w:val="center"/>
            <w:hideMark/>
          </w:tcPr>
          <w:p w14:paraId="32093414" w14:textId="6D39ECB5" w:rsidR="003819AD" w:rsidRPr="00A67E11" w:rsidRDefault="00E907A6" w:rsidP="004308F0">
            <w:pPr>
              <w:spacing w:after="0"/>
              <w:ind w:left="-250" w:firstLine="250"/>
              <w:jc w:val="center"/>
              <w:rPr>
                <w:b/>
                <w:sz w:val="18"/>
                <w:szCs w:val="18"/>
              </w:rPr>
            </w:pPr>
            <w:r>
              <w:rPr>
                <w:b/>
                <w:sz w:val="18"/>
                <w:szCs w:val="18"/>
              </w:rPr>
              <w:t>4</w:t>
            </w:r>
            <w:r w:rsidR="003819AD" w:rsidRPr="00A67E11">
              <w:rPr>
                <w:b/>
                <w:sz w:val="18"/>
                <w:szCs w:val="18"/>
              </w:rPr>
              <w:t>. Tur</w:t>
            </w:r>
          </w:p>
        </w:tc>
        <w:tc>
          <w:tcPr>
            <w:tcW w:w="2632" w:type="dxa"/>
            <w:vMerge w:val="restart"/>
            <w:tcBorders>
              <w:left w:val="single" w:sz="12" w:space="0" w:color="4F81BD"/>
              <w:right w:val="single" w:sz="12" w:space="0" w:color="4F81BD"/>
            </w:tcBorders>
            <w:shd w:val="clear" w:color="auto" w:fill="FFFFFF" w:themeFill="background1"/>
            <w:vAlign w:val="center"/>
          </w:tcPr>
          <w:p w14:paraId="261FBD2E" w14:textId="55E74C98" w:rsidR="003819AD" w:rsidRPr="00A67E11" w:rsidRDefault="00A129FE" w:rsidP="003819AD">
            <w:pPr>
              <w:spacing w:after="0"/>
              <w:rPr>
                <w:sz w:val="18"/>
                <w:szCs w:val="18"/>
              </w:rPr>
            </w:pPr>
            <w:r>
              <w:rPr>
                <w:sz w:val="18"/>
                <w:szCs w:val="18"/>
              </w:rPr>
              <w:t xml:space="preserve">04 Eylül </w:t>
            </w:r>
            <w:r w:rsidR="003819AD" w:rsidRPr="00A67E11">
              <w:rPr>
                <w:sz w:val="18"/>
                <w:szCs w:val="18"/>
              </w:rPr>
              <w:t>202</w:t>
            </w:r>
            <w:r w:rsidR="003819AD">
              <w:rPr>
                <w:sz w:val="18"/>
                <w:szCs w:val="18"/>
              </w:rPr>
              <w:t>2 Pazar</w:t>
            </w:r>
          </w:p>
        </w:tc>
        <w:tc>
          <w:tcPr>
            <w:tcW w:w="770" w:type="dxa"/>
            <w:tcBorders>
              <w:top w:val="single" w:sz="12" w:space="0" w:color="4F81BD"/>
              <w:left w:val="single" w:sz="12" w:space="0" w:color="4F81BD"/>
              <w:bottom w:val="single" w:sz="12" w:space="0" w:color="4F81BD"/>
              <w:right w:val="single" w:sz="12" w:space="0" w:color="4F81BD"/>
            </w:tcBorders>
            <w:shd w:val="clear" w:color="auto" w:fill="FFFFFF" w:themeFill="background1"/>
            <w:vAlign w:val="center"/>
          </w:tcPr>
          <w:p w14:paraId="2AA9665A" w14:textId="79A46562" w:rsidR="003819AD" w:rsidRPr="00A67E11" w:rsidRDefault="003819AD" w:rsidP="003819AD">
            <w:pPr>
              <w:spacing w:after="0"/>
              <w:rPr>
                <w:sz w:val="18"/>
                <w:szCs w:val="18"/>
              </w:rPr>
            </w:pPr>
            <w:r w:rsidRPr="00A67E11">
              <w:rPr>
                <w:sz w:val="18"/>
                <w:szCs w:val="18"/>
              </w:rPr>
              <w:t>1</w:t>
            </w:r>
            <w:r>
              <w:rPr>
                <w:sz w:val="18"/>
                <w:szCs w:val="18"/>
              </w:rPr>
              <w:t>0</w:t>
            </w:r>
            <w:r w:rsidRPr="00A67E11">
              <w:rPr>
                <w:sz w:val="18"/>
                <w:szCs w:val="18"/>
              </w:rPr>
              <w:t>:00</w:t>
            </w:r>
          </w:p>
        </w:tc>
      </w:tr>
      <w:tr w:rsidR="00E907A6" w:rsidRPr="00A67E11" w14:paraId="6E5F007D" w14:textId="77777777" w:rsidTr="007136DE">
        <w:trPr>
          <w:trHeight w:val="341"/>
          <w:jc w:val="center"/>
        </w:trPr>
        <w:tc>
          <w:tcPr>
            <w:tcW w:w="4376" w:type="dxa"/>
            <w:tcBorders>
              <w:top w:val="single" w:sz="12" w:space="0" w:color="4F81BD"/>
              <w:left w:val="single" w:sz="12" w:space="0" w:color="4F81BD"/>
              <w:bottom w:val="single" w:sz="12" w:space="0" w:color="4F81BD"/>
              <w:right w:val="single" w:sz="12" w:space="0" w:color="4F81BD"/>
            </w:tcBorders>
            <w:shd w:val="clear" w:color="auto" w:fill="D5DCE4" w:themeFill="text2" w:themeFillTint="33"/>
            <w:vAlign w:val="center"/>
          </w:tcPr>
          <w:p w14:paraId="0C92DB66" w14:textId="7B5762B1" w:rsidR="00E907A6" w:rsidRDefault="009F2E10" w:rsidP="004308F0">
            <w:pPr>
              <w:spacing w:after="0"/>
              <w:ind w:left="-250" w:firstLine="250"/>
              <w:jc w:val="center"/>
              <w:rPr>
                <w:b/>
                <w:sz w:val="18"/>
                <w:szCs w:val="18"/>
              </w:rPr>
            </w:pPr>
            <w:r>
              <w:rPr>
                <w:b/>
                <w:sz w:val="18"/>
                <w:szCs w:val="18"/>
              </w:rPr>
              <w:t>5.Tur</w:t>
            </w:r>
          </w:p>
        </w:tc>
        <w:tc>
          <w:tcPr>
            <w:tcW w:w="2632" w:type="dxa"/>
            <w:vMerge/>
            <w:tcBorders>
              <w:left w:val="single" w:sz="12" w:space="0" w:color="4F81BD"/>
              <w:right w:val="single" w:sz="12" w:space="0" w:color="4F81BD"/>
            </w:tcBorders>
            <w:shd w:val="clear" w:color="auto" w:fill="FFFFFF" w:themeFill="background1"/>
            <w:vAlign w:val="center"/>
          </w:tcPr>
          <w:p w14:paraId="78F787A2" w14:textId="77777777" w:rsidR="00E907A6" w:rsidRPr="00A67E11" w:rsidRDefault="00E907A6" w:rsidP="004308F0">
            <w:pPr>
              <w:spacing w:after="0"/>
              <w:rPr>
                <w:b/>
                <w:sz w:val="18"/>
                <w:szCs w:val="18"/>
              </w:rPr>
            </w:pPr>
          </w:p>
        </w:tc>
        <w:tc>
          <w:tcPr>
            <w:tcW w:w="770" w:type="dxa"/>
            <w:tcBorders>
              <w:top w:val="single" w:sz="12" w:space="0" w:color="4F81BD"/>
              <w:left w:val="single" w:sz="12" w:space="0" w:color="4F81BD"/>
              <w:bottom w:val="single" w:sz="12" w:space="0" w:color="4F81BD"/>
              <w:right w:val="single" w:sz="12" w:space="0" w:color="4F81BD"/>
            </w:tcBorders>
            <w:shd w:val="clear" w:color="auto" w:fill="D5DCE4" w:themeFill="text2" w:themeFillTint="33"/>
            <w:vAlign w:val="center"/>
          </w:tcPr>
          <w:p w14:paraId="4B1B38CD" w14:textId="018DB841" w:rsidR="00E907A6" w:rsidRPr="00A67E11" w:rsidRDefault="009F2E10" w:rsidP="0058063F">
            <w:pPr>
              <w:spacing w:after="0"/>
              <w:ind w:left="-250" w:firstLine="250"/>
              <w:rPr>
                <w:sz w:val="18"/>
                <w:szCs w:val="18"/>
              </w:rPr>
            </w:pPr>
            <w:r>
              <w:rPr>
                <w:sz w:val="18"/>
                <w:szCs w:val="18"/>
              </w:rPr>
              <w:t>1</w:t>
            </w:r>
            <w:r w:rsidR="00E56DCC">
              <w:rPr>
                <w:sz w:val="18"/>
                <w:szCs w:val="18"/>
              </w:rPr>
              <w:t>4</w:t>
            </w:r>
            <w:r>
              <w:rPr>
                <w:sz w:val="18"/>
                <w:szCs w:val="18"/>
              </w:rPr>
              <w:t>:00</w:t>
            </w:r>
          </w:p>
        </w:tc>
      </w:tr>
      <w:tr w:rsidR="003819AD" w:rsidRPr="00A67E11" w14:paraId="6CAE3009" w14:textId="77777777" w:rsidTr="007136DE">
        <w:trPr>
          <w:trHeight w:val="341"/>
          <w:jc w:val="center"/>
        </w:trPr>
        <w:tc>
          <w:tcPr>
            <w:tcW w:w="4376" w:type="dxa"/>
            <w:tcBorders>
              <w:top w:val="single" w:sz="12" w:space="0" w:color="4F81BD"/>
              <w:left w:val="single" w:sz="12" w:space="0" w:color="4F81BD"/>
              <w:bottom w:val="single" w:sz="12" w:space="0" w:color="4F81BD"/>
              <w:right w:val="single" w:sz="12" w:space="0" w:color="4F81BD"/>
            </w:tcBorders>
            <w:shd w:val="clear" w:color="auto" w:fill="D5DCE4" w:themeFill="text2" w:themeFillTint="33"/>
            <w:vAlign w:val="center"/>
            <w:hideMark/>
          </w:tcPr>
          <w:p w14:paraId="05165556" w14:textId="6E49F359" w:rsidR="003819AD" w:rsidRPr="00A67E11" w:rsidRDefault="00E56DCC" w:rsidP="004308F0">
            <w:pPr>
              <w:spacing w:after="0"/>
              <w:ind w:left="-250" w:firstLine="250"/>
              <w:jc w:val="center"/>
              <w:rPr>
                <w:b/>
                <w:sz w:val="18"/>
                <w:szCs w:val="18"/>
              </w:rPr>
            </w:pPr>
            <w:r>
              <w:rPr>
                <w:b/>
                <w:sz w:val="18"/>
                <w:szCs w:val="18"/>
              </w:rPr>
              <w:t>6.Tur</w:t>
            </w:r>
          </w:p>
        </w:tc>
        <w:tc>
          <w:tcPr>
            <w:tcW w:w="2632" w:type="dxa"/>
            <w:vMerge/>
            <w:tcBorders>
              <w:left w:val="single" w:sz="12" w:space="0" w:color="4F81BD"/>
              <w:right w:val="single" w:sz="12" w:space="0" w:color="4F81BD"/>
            </w:tcBorders>
            <w:shd w:val="clear" w:color="auto" w:fill="FFFFFF" w:themeFill="background1"/>
            <w:vAlign w:val="center"/>
          </w:tcPr>
          <w:p w14:paraId="44D4661C" w14:textId="54E19BBD" w:rsidR="003819AD" w:rsidRPr="00A67E11" w:rsidRDefault="003819AD" w:rsidP="004308F0">
            <w:pPr>
              <w:spacing w:after="0"/>
              <w:rPr>
                <w:b/>
                <w:sz w:val="18"/>
                <w:szCs w:val="18"/>
              </w:rPr>
            </w:pPr>
          </w:p>
        </w:tc>
        <w:tc>
          <w:tcPr>
            <w:tcW w:w="770" w:type="dxa"/>
            <w:tcBorders>
              <w:top w:val="single" w:sz="12" w:space="0" w:color="4F81BD"/>
              <w:left w:val="single" w:sz="12" w:space="0" w:color="4F81BD"/>
              <w:bottom w:val="single" w:sz="12" w:space="0" w:color="4F81BD"/>
              <w:right w:val="single" w:sz="12" w:space="0" w:color="4F81BD"/>
            </w:tcBorders>
            <w:shd w:val="clear" w:color="auto" w:fill="D5DCE4" w:themeFill="text2" w:themeFillTint="33"/>
            <w:vAlign w:val="center"/>
          </w:tcPr>
          <w:p w14:paraId="235E1DE9" w14:textId="6709B550" w:rsidR="003819AD" w:rsidRPr="00A67E11" w:rsidRDefault="003819AD" w:rsidP="003819AD">
            <w:pPr>
              <w:spacing w:after="0"/>
              <w:ind w:left="-250" w:firstLine="250"/>
              <w:jc w:val="center"/>
              <w:rPr>
                <w:b/>
                <w:sz w:val="18"/>
                <w:szCs w:val="18"/>
              </w:rPr>
            </w:pPr>
            <w:r w:rsidRPr="00A67E11">
              <w:rPr>
                <w:sz w:val="18"/>
                <w:szCs w:val="18"/>
              </w:rPr>
              <w:t>1</w:t>
            </w:r>
            <w:r w:rsidR="00E56DCC">
              <w:rPr>
                <w:sz w:val="18"/>
                <w:szCs w:val="18"/>
              </w:rPr>
              <w:t>7</w:t>
            </w:r>
            <w:r w:rsidRPr="00A67E11">
              <w:rPr>
                <w:sz w:val="18"/>
                <w:szCs w:val="18"/>
              </w:rPr>
              <w:t>:00</w:t>
            </w:r>
          </w:p>
        </w:tc>
      </w:tr>
      <w:tr w:rsidR="003819AD" w:rsidRPr="00A67E11" w14:paraId="4AAD1EAE" w14:textId="77777777" w:rsidTr="003819AD">
        <w:trPr>
          <w:trHeight w:val="341"/>
          <w:jc w:val="center"/>
        </w:trPr>
        <w:tc>
          <w:tcPr>
            <w:tcW w:w="4376" w:type="dxa"/>
            <w:tcBorders>
              <w:top w:val="single" w:sz="12" w:space="0" w:color="4F81BD"/>
              <w:left w:val="single" w:sz="12" w:space="0" w:color="4F81BD"/>
              <w:bottom w:val="single" w:sz="12" w:space="0" w:color="4F81BD"/>
              <w:right w:val="single" w:sz="12" w:space="0" w:color="4F81BD"/>
            </w:tcBorders>
            <w:shd w:val="clear" w:color="auto" w:fill="FFFFFF" w:themeFill="background1"/>
            <w:vAlign w:val="center"/>
            <w:hideMark/>
          </w:tcPr>
          <w:p w14:paraId="7175B28B" w14:textId="599A0657" w:rsidR="003819AD" w:rsidRPr="00A67E11" w:rsidRDefault="00E56DCC" w:rsidP="004308F0">
            <w:pPr>
              <w:spacing w:after="0"/>
              <w:ind w:left="-250" w:firstLine="250"/>
              <w:jc w:val="center"/>
              <w:rPr>
                <w:b/>
                <w:sz w:val="18"/>
                <w:szCs w:val="18"/>
              </w:rPr>
            </w:pPr>
            <w:r>
              <w:rPr>
                <w:b/>
                <w:sz w:val="18"/>
                <w:szCs w:val="18"/>
              </w:rPr>
              <w:t>7</w:t>
            </w:r>
            <w:r w:rsidR="003819AD" w:rsidRPr="00A67E11">
              <w:rPr>
                <w:b/>
                <w:sz w:val="18"/>
                <w:szCs w:val="18"/>
              </w:rPr>
              <w:t>. Tur</w:t>
            </w:r>
          </w:p>
        </w:tc>
        <w:tc>
          <w:tcPr>
            <w:tcW w:w="2632" w:type="dxa"/>
            <w:vMerge w:val="restart"/>
            <w:tcBorders>
              <w:left w:val="single" w:sz="12" w:space="0" w:color="4F81BD"/>
              <w:right w:val="single" w:sz="12" w:space="0" w:color="4F81BD"/>
            </w:tcBorders>
            <w:shd w:val="clear" w:color="auto" w:fill="FFFFFF" w:themeFill="background1"/>
            <w:vAlign w:val="center"/>
          </w:tcPr>
          <w:p w14:paraId="4B4F6047" w14:textId="49EAF5DF" w:rsidR="003819AD" w:rsidRPr="00A67E11" w:rsidRDefault="00A129FE" w:rsidP="004308F0">
            <w:pPr>
              <w:spacing w:after="0"/>
              <w:rPr>
                <w:sz w:val="18"/>
                <w:szCs w:val="18"/>
              </w:rPr>
            </w:pPr>
            <w:r>
              <w:rPr>
                <w:sz w:val="18"/>
                <w:szCs w:val="18"/>
              </w:rPr>
              <w:t>05 Eylül</w:t>
            </w:r>
            <w:r w:rsidR="003819AD">
              <w:rPr>
                <w:sz w:val="18"/>
                <w:szCs w:val="18"/>
              </w:rPr>
              <w:t xml:space="preserve"> 2022 Pazartesi</w:t>
            </w:r>
          </w:p>
        </w:tc>
        <w:tc>
          <w:tcPr>
            <w:tcW w:w="770" w:type="dxa"/>
            <w:tcBorders>
              <w:top w:val="single" w:sz="12" w:space="0" w:color="4F81BD"/>
              <w:left w:val="single" w:sz="12" w:space="0" w:color="4F81BD"/>
              <w:bottom w:val="single" w:sz="12" w:space="0" w:color="4F81BD"/>
              <w:right w:val="single" w:sz="12" w:space="0" w:color="4F81BD"/>
            </w:tcBorders>
            <w:shd w:val="clear" w:color="auto" w:fill="FFFFFF" w:themeFill="background1"/>
            <w:vAlign w:val="center"/>
          </w:tcPr>
          <w:p w14:paraId="3F2D5F48" w14:textId="59BD8349" w:rsidR="003819AD" w:rsidRPr="00A67E11" w:rsidRDefault="003819AD" w:rsidP="003819AD">
            <w:pPr>
              <w:spacing w:after="0"/>
              <w:jc w:val="center"/>
              <w:rPr>
                <w:sz w:val="18"/>
                <w:szCs w:val="18"/>
              </w:rPr>
            </w:pPr>
            <w:r w:rsidRPr="00A67E11">
              <w:rPr>
                <w:sz w:val="18"/>
                <w:szCs w:val="18"/>
              </w:rPr>
              <w:t>1</w:t>
            </w:r>
            <w:r w:rsidR="00E56DCC">
              <w:rPr>
                <w:sz w:val="18"/>
                <w:szCs w:val="18"/>
              </w:rPr>
              <w:t>8</w:t>
            </w:r>
            <w:r w:rsidRPr="00A67E11">
              <w:rPr>
                <w:sz w:val="18"/>
                <w:szCs w:val="18"/>
              </w:rPr>
              <w:t>:</w:t>
            </w:r>
            <w:r w:rsidR="00E56DCC">
              <w:rPr>
                <w:sz w:val="18"/>
                <w:szCs w:val="18"/>
              </w:rPr>
              <w:t>3</w:t>
            </w:r>
            <w:r w:rsidRPr="00A67E11">
              <w:rPr>
                <w:sz w:val="18"/>
                <w:szCs w:val="18"/>
              </w:rPr>
              <w:t>0</w:t>
            </w:r>
          </w:p>
        </w:tc>
      </w:tr>
      <w:tr w:rsidR="003819AD" w:rsidRPr="00A67E11" w14:paraId="71238127" w14:textId="77777777" w:rsidTr="003819AD">
        <w:trPr>
          <w:trHeight w:val="341"/>
          <w:jc w:val="center"/>
        </w:trPr>
        <w:tc>
          <w:tcPr>
            <w:tcW w:w="4376" w:type="dxa"/>
            <w:tcBorders>
              <w:top w:val="single" w:sz="12" w:space="0" w:color="4F81BD"/>
              <w:left w:val="single" w:sz="12" w:space="0" w:color="4F81BD"/>
              <w:bottom w:val="single" w:sz="12" w:space="0" w:color="4F81BD"/>
              <w:right w:val="single" w:sz="12" w:space="0" w:color="4F81BD"/>
            </w:tcBorders>
            <w:shd w:val="clear" w:color="auto" w:fill="D5DCE4" w:themeFill="text2" w:themeFillTint="33"/>
            <w:vAlign w:val="center"/>
            <w:hideMark/>
          </w:tcPr>
          <w:p w14:paraId="10E29EBB" w14:textId="1B3A4A30" w:rsidR="003819AD" w:rsidRPr="00A67E11" w:rsidRDefault="0058063F" w:rsidP="0058063F">
            <w:pPr>
              <w:spacing w:after="0"/>
              <w:ind w:left="-250" w:firstLine="250"/>
              <w:jc w:val="center"/>
              <w:rPr>
                <w:sz w:val="18"/>
                <w:szCs w:val="18"/>
              </w:rPr>
            </w:pPr>
            <w:r>
              <w:rPr>
                <w:b/>
                <w:sz w:val="18"/>
                <w:szCs w:val="18"/>
              </w:rPr>
              <w:t>Ödül Töreni</w:t>
            </w:r>
          </w:p>
        </w:tc>
        <w:tc>
          <w:tcPr>
            <w:tcW w:w="2632" w:type="dxa"/>
            <w:vMerge/>
            <w:tcBorders>
              <w:left w:val="single" w:sz="12" w:space="0" w:color="4F81BD"/>
              <w:bottom w:val="single" w:sz="12" w:space="0" w:color="4F81BD"/>
              <w:right w:val="single" w:sz="12" w:space="0" w:color="4F81BD"/>
            </w:tcBorders>
            <w:shd w:val="clear" w:color="auto" w:fill="FFFFFF" w:themeFill="background1"/>
            <w:vAlign w:val="center"/>
            <w:hideMark/>
          </w:tcPr>
          <w:p w14:paraId="60F018AA" w14:textId="77777777" w:rsidR="003819AD" w:rsidRPr="00A67E11" w:rsidRDefault="003819AD" w:rsidP="004308F0">
            <w:pPr>
              <w:spacing w:after="0"/>
              <w:rPr>
                <w:sz w:val="18"/>
                <w:szCs w:val="18"/>
              </w:rPr>
            </w:pPr>
          </w:p>
        </w:tc>
        <w:tc>
          <w:tcPr>
            <w:tcW w:w="770" w:type="dxa"/>
            <w:tcBorders>
              <w:top w:val="single" w:sz="12" w:space="0" w:color="4F81BD"/>
              <w:left w:val="single" w:sz="12" w:space="0" w:color="4F81BD"/>
              <w:bottom w:val="single" w:sz="12" w:space="0" w:color="4F81BD"/>
              <w:right w:val="single" w:sz="12" w:space="0" w:color="4F81BD"/>
            </w:tcBorders>
            <w:shd w:val="clear" w:color="auto" w:fill="D5DCE4" w:themeFill="text2" w:themeFillTint="33"/>
            <w:vAlign w:val="center"/>
            <w:hideMark/>
          </w:tcPr>
          <w:p w14:paraId="75EF1C74" w14:textId="7EF6675F" w:rsidR="003819AD" w:rsidRPr="00A67E11" w:rsidRDefault="003819AD" w:rsidP="004308F0">
            <w:pPr>
              <w:spacing w:after="0"/>
              <w:jc w:val="center"/>
              <w:rPr>
                <w:sz w:val="18"/>
                <w:szCs w:val="18"/>
              </w:rPr>
            </w:pPr>
            <w:r>
              <w:rPr>
                <w:sz w:val="18"/>
                <w:szCs w:val="18"/>
              </w:rPr>
              <w:t>2</w:t>
            </w:r>
            <w:r w:rsidRPr="00A67E11">
              <w:rPr>
                <w:sz w:val="18"/>
                <w:szCs w:val="18"/>
              </w:rPr>
              <w:t>1:00</w:t>
            </w:r>
          </w:p>
        </w:tc>
      </w:tr>
    </w:tbl>
    <w:p w14:paraId="1905B6DC" w14:textId="77777777" w:rsidR="00312CE1" w:rsidRPr="00B80FDF" w:rsidRDefault="00312CE1" w:rsidP="00312CE1">
      <w:pPr>
        <w:pStyle w:val="GvdeMetni"/>
        <w:suppressAutoHyphens/>
        <w:spacing w:line="276" w:lineRule="auto"/>
        <w:jc w:val="both"/>
        <w:rPr>
          <w:rFonts w:ascii="Century Gothic" w:hAnsi="Century Gothic"/>
          <w:sz w:val="22"/>
          <w:szCs w:val="24"/>
          <w:lang w:eastAsia="ar-SA"/>
        </w:rPr>
      </w:pPr>
    </w:p>
    <w:p w14:paraId="7E01CEC5" w14:textId="77777777" w:rsidR="00DD4617" w:rsidRPr="00DD4617" w:rsidRDefault="00DD4617" w:rsidP="00DD4617">
      <w:pPr>
        <w:tabs>
          <w:tab w:val="left" w:pos="1941"/>
        </w:tabs>
      </w:pPr>
    </w:p>
    <w:p w14:paraId="31601D9E" w14:textId="4F5D012D" w:rsidR="00DD4617" w:rsidRPr="00DD4617" w:rsidRDefault="00DD4617" w:rsidP="00DD4617"/>
    <w:p w14:paraId="5C9C4148" w14:textId="4B62ADAC" w:rsidR="00DD4617" w:rsidRPr="00DD4617" w:rsidRDefault="00DD4617" w:rsidP="00DD4617"/>
    <w:sectPr w:rsidR="00DD4617" w:rsidRPr="00DD4617" w:rsidSect="007D76DD">
      <w:footerReference w:type="default" r:id="rId11"/>
      <w:pgSz w:w="11906" w:h="16838"/>
      <w:pgMar w:top="567" w:right="1134" w:bottom="851" w:left="1134" w:header="709"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BF125" w14:textId="77777777" w:rsidR="004800E5" w:rsidRDefault="004800E5" w:rsidP="007E7A45">
      <w:pPr>
        <w:spacing w:after="0" w:line="240" w:lineRule="auto"/>
      </w:pPr>
      <w:r>
        <w:separator/>
      </w:r>
    </w:p>
  </w:endnote>
  <w:endnote w:type="continuationSeparator" w:id="0">
    <w:p w14:paraId="5D59E520" w14:textId="77777777" w:rsidR="004800E5" w:rsidRDefault="004800E5" w:rsidP="007E7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1087847"/>
      <w:docPartObj>
        <w:docPartGallery w:val="Page Numbers (Bottom of Page)"/>
        <w:docPartUnique/>
      </w:docPartObj>
    </w:sdtPr>
    <w:sdtEndPr>
      <w:rPr>
        <w:i/>
        <w:iCs/>
        <w:sz w:val="18"/>
        <w:szCs w:val="16"/>
      </w:rPr>
    </w:sdtEndPr>
    <w:sdtContent>
      <w:p w14:paraId="04E7E3B2" w14:textId="4FE4381F" w:rsidR="007E7A45" w:rsidRPr="007E7A45" w:rsidRDefault="007D76DD">
        <w:pPr>
          <w:pStyle w:val="AltBilgi"/>
          <w:jc w:val="right"/>
          <w:rPr>
            <w:i/>
            <w:iCs/>
            <w:sz w:val="18"/>
            <w:szCs w:val="16"/>
          </w:rPr>
        </w:pPr>
        <w:r>
          <w:rPr>
            <w:noProof/>
            <w:lang w:eastAsia="tr-TR"/>
          </w:rPr>
          <w:drawing>
            <wp:anchor distT="0" distB="0" distL="114300" distR="114300" simplePos="0" relativeHeight="251659264" behindDoc="0" locked="0" layoutInCell="1" allowOverlap="1" wp14:anchorId="6D567DD8" wp14:editId="7A5B6526">
              <wp:simplePos x="0" y="0"/>
              <wp:positionH relativeFrom="margin">
                <wp:align>center</wp:align>
              </wp:positionH>
              <wp:positionV relativeFrom="paragraph">
                <wp:posOffset>12590</wp:posOffset>
              </wp:positionV>
              <wp:extent cx="1672898" cy="396000"/>
              <wp:effectExtent l="0" t="0" r="3810" b="4445"/>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39165_720x36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2898" cy="396000"/>
                      </a:xfrm>
                      <a:prstGeom prst="rect">
                        <a:avLst/>
                      </a:prstGeom>
                    </pic:spPr>
                  </pic:pic>
                </a:graphicData>
              </a:graphic>
              <wp14:sizeRelH relativeFrom="page">
                <wp14:pctWidth>0</wp14:pctWidth>
              </wp14:sizeRelH>
              <wp14:sizeRelV relativeFrom="page">
                <wp14:pctHeight>0</wp14:pctHeight>
              </wp14:sizeRelV>
            </wp:anchor>
          </w:drawing>
        </w:r>
        <w:r w:rsidR="007E7A45" w:rsidRPr="007E7A45">
          <w:rPr>
            <w:i/>
            <w:iCs/>
            <w:sz w:val="18"/>
            <w:szCs w:val="16"/>
          </w:rPr>
          <w:fldChar w:fldCharType="begin"/>
        </w:r>
        <w:r w:rsidR="007E7A45" w:rsidRPr="007E7A45">
          <w:rPr>
            <w:i/>
            <w:iCs/>
            <w:sz w:val="18"/>
            <w:szCs w:val="16"/>
          </w:rPr>
          <w:instrText>PAGE   \* MERGEFORMAT</w:instrText>
        </w:r>
        <w:r w:rsidR="007E7A45" w:rsidRPr="007E7A45">
          <w:rPr>
            <w:i/>
            <w:iCs/>
            <w:sz w:val="18"/>
            <w:szCs w:val="16"/>
          </w:rPr>
          <w:fldChar w:fldCharType="separate"/>
        </w:r>
        <w:r w:rsidR="00116207">
          <w:rPr>
            <w:i/>
            <w:iCs/>
            <w:noProof/>
            <w:sz w:val="18"/>
            <w:szCs w:val="16"/>
          </w:rPr>
          <w:t>1</w:t>
        </w:r>
        <w:r w:rsidR="007E7A45" w:rsidRPr="007E7A45">
          <w:rPr>
            <w:i/>
            <w:iCs/>
            <w:sz w:val="18"/>
            <w:szCs w:val="16"/>
          </w:rPr>
          <w:fldChar w:fldCharType="end"/>
        </w:r>
      </w:p>
    </w:sdtContent>
  </w:sdt>
  <w:p w14:paraId="27791629" w14:textId="4F88D871" w:rsidR="007E7A45" w:rsidRDefault="007E7A4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6F058" w14:textId="77777777" w:rsidR="004800E5" w:rsidRDefault="004800E5" w:rsidP="007E7A45">
      <w:pPr>
        <w:spacing w:after="0" w:line="240" w:lineRule="auto"/>
      </w:pPr>
      <w:r>
        <w:separator/>
      </w:r>
    </w:p>
  </w:footnote>
  <w:footnote w:type="continuationSeparator" w:id="0">
    <w:p w14:paraId="2D8FA1F2" w14:textId="77777777" w:rsidR="004800E5" w:rsidRDefault="004800E5" w:rsidP="007E7A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15D3"/>
    <w:multiLevelType w:val="multilevel"/>
    <w:tmpl w:val="8C88E7D0"/>
    <w:lvl w:ilvl="0">
      <w:start w:val="2"/>
      <w:numFmt w:val="decimal"/>
      <w:lvlText w:val="%1."/>
      <w:lvlJc w:val="left"/>
      <w:pPr>
        <w:ind w:left="450" w:hanging="450"/>
      </w:pPr>
      <w:rPr>
        <w:color w:val="2F5496" w:themeColor="accent1" w:themeShade="BF"/>
      </w:rPr>
    </w:lvl>
    <w:lvl w:ilvl="1">
      <w:start w:val="1"/>
      <w:numFmt w:val="decimal"/>
      <w:lvlText w:val="%1.%2."/>
      <w:lvlJc w:val="left"/>
      <w:pPr>
        <w:ind w:left="720" w:hanging="720"/>
      </w:pPr>
      <w:rPr>
        <w:b w:val="0"/>
        <w:sz w:val="22"/>
        <w:szCs w:val="22"/>
      </w:rPr>
    </w:lvl>
    <w:lvl w:ilvl="2">
      <w:start w:val="1"/>
      <w:numFmt w:val="decimal"/>
      <w:lvlText w:val="%1.%2.%3."/>
      <w:lvlJc w:val="left"/>
      <w:pPr>
        <w:ind w:left="2356" w:hanging="1080"/>
      </w:pPr>
      <w:rPr>
        <w:b w:val="0"/>
        <w:strike w:val="0"/>
        <w:dstrike w:val="0"/>
        <w:sz w:val="22"/>
        <w:szCs w:val="22"/>
        <w:u w:val="none"/>
        <w:effect w:val="none"/>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 w15:restartNumberingAfterBreak="0">
    <w:nsid w:val="18714C44"/>
    <w:multiLevelType w:val="multilevel"/>
    <w:tmpl w:val="39C8F9D6"/>
    <w:lvl w:ilvl="0">
      <w:start w:val="3"/>
      <w:numFmt w:val="decimal"/>
      <w:lvlText w:val="%1."/>
      <w:lvlJc w:val="left"/>
      <w:pPr>
        <w:ind w:left="480" w:hanging="480"/>
      </w:pPr>
      <w:rPr>
        <w:b/>
      </w:rPr>
    </w:lvl>
    <w:lvl w:ilvl="1">
      <w:start w:val="1"/>
      <w:numFmt w:val="decimal"/>
      <w:lvlText w:val="%1.%2."/>
      <w:lvlJc w:val="left"/>
      <w:pPr>
        <w:ind w:left="1440" w:hanging="720"/>
      </w:pPr>
      <w:rPr>
        <w:b w:val="0"/>
        <w:sz w:val="22"/>
        <w:szCs w:val="22"/>
      </w:rPr>
    </w:lvl>
    <w:lvl w:ilvl="2">
      <w:start w:val="1"/>
      <w:numFmt w:val="decimal"/>
      <w:lvlText w:val="%1.%2.%3."/>
      <w:lvlJc w:val="left"/>
      <w:pPr>
        <w:ind w:left="2520" w:hanging="1080"/>
      </w:pPr>
      <w:rPr>
        <w:b w:val="0"/>
        <w:sz w:val="22"/>
        <w:szCs w:val="22"/>
      </w:rPr>
    </w:lvl>
    <w:lvl w:ilvl="3">
      <w:start w:val="1"/>
      <w:numFmt w:val="decimal"/>
      <w:lvlText w:val="%1.%2.%3.%4."/>
      <w:lvlJc w:val="left"/>
      <w:pPr>
        <w:ind w:left="3240" w:hanging="1080"/>
      </w:pPr>
      <w:rPr>
        <w:b/>
      </w:rPr>
    </w:lvl>
    <w:lvl w:ilvl="4">
      <w:start w:val="1"/>
      <w:numFmt w:val="decimal"/>
      <w:lvlText w:val="%1.%2.%3.%4.%5."/>
      <w:lvlJc w:val="left"/>
      <w:pPr>
        <w:ind w:left="4320" w:hanging="1440"/>
      </w:pPr>
      <w:rPr>
        <w:b/>
      </w:rPr>
    </w:lvl>
    <w:lvl w:ilvl="5">
      <w:start w:val="1"/>
      <w:numFmt w:val="decimal"/>
      <w:lvlText w:val="%1.%2.%3.%4.%5.%6."/>
      <w:lvlJc w:val="left"/>
      <w:pPr>
        <w:ind w:left="5400" w:hanging="1800"/>
      </w:pPr>
      <w:rPr>
        <w:b/>
      </w:rPr>
    </w:lvl>
    <w:lvl w:ilvl="6">
      <w:start w:val="1"/>
      <w:numFmt w:val="decimal"/>
      <w:lvlText w:val="%1.%2.%3.%4.%5.%6.%7."/>
      <w:lvlJc w:val="left"/>
      <w:pPr>
        <w:ind w:left="6480" w:hanging="2160"/>
      </w:pPr>
      <w:rPr>
        <w:b/>
      </w:rPr>
    </w:lvl>
    <w:lvl w:ilvl="7">
      <w:start w:val="1"/>
      <w:numFmt w:val="decimal"/>
      <w:lvlText w:val="%1.%2.%3.%4.%5.%6.%7.%8."/>
      <w:lvlJc w:val="left"/>
      <w:pPr>
        <w:ind w:left="7200" w:hanging="2160"/>
      </w:pPr>
      <w:rPr>
        <w:b/>
      </w:rPr>
    </w:lvl>
    <w:lvl w:ilvl="8">
      <w:start w:val="1"/>
      <w:numFmt w:val="decimal"/>
      <w:lvlText w:val="%1.%2.%3.%4.%5.%6.%7.%8.%9."/>
      <w:lvlJc w:val="left"/>
      <w:pPr>
        <w:ind w:left="8280" w:hanging="2520"/>
      </w:pPr>
      <w:rPr>
        <w:b/>
      </w:rPr>
    </w:lvl>
  </w:abstractNum>
  <w:abstractNum w:abstractNumId="2" w15:restartNumberingAfterBreak="0">
    <w:nsid w:val="2563068E"/>
    <w:multiLevelType w:val="hybridMultilevel"/>
    <w:tmpl w:val="0B4CBE9E"/>
    <w:lvl w:ilvl="0" w:tplc="6A4437AC">
      <w:start w:val="1"/>
      <w:numFmt w:val="decimal"/>
      <w:lvlText w:val="%1."/>
      <w:lvlJc w:val="left"/>
      <w:pPr>
        <w:ind w:left="63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D62000"/>
    <w:multiLevelType w:val="hybridMultilevel"/>
    <w:tmpl w:val="B7CEF4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E827575"/>
    <w:multiLevelType w:val="hybridMultilevel"/>
    <w:tmpl w:val="D8C0EBD2"/>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5" w15:restartNumberingAfterBreak="0">
    <w:nsid w:val="3073744D"/>
    <w:multiLevelType w:val="multilevel"/>
    <w:tmpl w:val="DC704AE6"/>
    <w:lvl w:ilvl="0">
      <w:start w:val="6"/>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6" w15:restartNumberingAfterBreak="0">
    <w:nsid w:val="35607515"/>
    <w:multiLevelType w:val="multilevel"/>
    <w:tmpl w:val="B1C673D4"/>
    <w:lvl w:ilvl="0">
      <w:start w:val="1"/>
      <w:numFmt w:val="decimal"/>
      <w:lvlText w:val="%1."/>
      <w:lvlJc w:val="left"/>
      <w:pPr>
        <w:ind w:left="720" w:hanging="360"/>
      </w:pPr>
    </w:lvl>
    <w:lvl w:ilvl="1">
      <w:start w:val="1"/>
      <w:numFmt w:val="decimal"/>
      <w:isLgl/>
      <w:lvlText w:val="%1.%2."/>
      <w:lvlJc w:val="left"/>
      <w:pPr>
        <w:ind w:left="1080" w:hanging="720"/>
      </w:pPr>
      <w:rPr>
        <w:b w:val="0"/>
      </w:rPr>
    </w:lvl>
    <w:lvl w:ilvl="2">
      <w:start w:val="1"/>
      <w:numFmt w:val="decimal"/>
      <w:isLgl/>
      <w:lvlText w:val="%1.%2.%3."/>
      <w:lvlJc w:val="left"/>
      <w:pPr>
        <w:ind w:left="1080" w:hanging="720"/>
      </w:pPr>
      <w:rPr>
        <w:b w:val="0"/>
      </w:rPr>
    </w:lvl>
    <w:lvl w:ilvl="3">
      <w:start w:val="1"/>
      <w:numFmt w:val="decimal"/>
      <w:isLgl/>
      <w:lvlText w:val="%1.%2.%3.%4."/>
      <w:lvlJc w:val="left"/>
      <w:pPr>
        <w:ind w:left="1440" w:hanging="1080"/>
      </w:pPr>
      <w:rPr>
        <w:b w:val="0"/>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7" w15:restartNumberingAfterBreak="0">
    <w:nsid w:val="35A9597F"/>
    <w:multiLevelType w:val="multilevel"/>
    <w:tmpl w:val="4C1051AA"/>
    <w:lvl w:ilvl="0">
      <w:start w:val="4"/>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3066" w:hanging="1080"/>
      </w:pPr>
    </w:lvl>
    <w:lvl w:ilvl="3">
      <w:start w:val="1"/>
      <w:numFmt w:val="decimal"/>
      <w:lvlText w:val="%1.%2.%3.%4."/>
      <w:lvlJc w:val="left"/>
      <w:pPr>
        <w:ind w:left="4059" w:hanging="1080"/>
      </w:pPr>
    </w:lvl>
    <w:lvl w:ilvl="4">
      <w:start w:val="1"/>
      <w:numFmt w:val="decimal"/>
      <w:lvlText w:val="%1.%2.%3.%4.%5."/>
      <w:lvlJc w:val="left"/>
      <w:pPr>
        <w:ind w:left="5412" w:hanging="1440"/>
      </w:pPr>
    </w:lvl>
    <w:lvl w:ilvl="5">
      <w:start w:val="1"/>
      <w:numFmt w:val="decimal"/>
      <w:lvlText w:val="%1.%2.%3.%4.%5.%6."/>
      <w:lvlJc w:val="left"/>
      <w:pPr>
        <w:ind w:left="6765" w:hanging="1800"/>
      </w:pPr>
    </w:lvl>
    <w:lvl w:ilvl="6">
      <w:start w:val="1"/>
      <w:numFmt w:val="decimal"/>
      <w:lvlText w:val="%1.%2.%3.%4.%5.%6.%7."/>
      <w:lvlJc w:val="left"/>
      <w:pPr>
        <w:ind w:left="8118" w:hanging="2160"/>
      </w:pPr>
    </w:lvl>
    <w:lvl w:ilvl="7">
      <w:start w:val="1"/>
      <w:numFmt w:val="decimal"/>
      <w:lvlText w:val="%1.%2.%3.%4.%5.%6.%7.%8."/>
      <w:lvlJc w:val="left"/>
      <w:pPr>
        <w:ind w:left="9111" w:hanging="2160"/>
      </w:pPr>
    </w:lvl>
    <w:lvl w:ilvl="8">
      <w:start w:val="1"/>
      <w:numFmt w:val="decimal"/>
      <w:lvlText w:val="%1.%2.%3.%4.%5.%6.%7.%8.%9."/>
      <w:lvlJc w:val="left"/>
      <w:pPr>
        <w:ind w:left="10464" w:hanging="2520"/>
      </w:pPr>
    </w:lvl>
  </w:abstractNum>
  <w:abstractNum w:abstractNumId="8" w15:restartNumberingAfterBreak="0">
    <w:nsid w:val="38555B7B"/>
    <w:multiLevelType w:val="multilevel"/>
    <w:tmpl w:val="8C88E7D0"/>
    <w:lvl w:ilvl="0">
      <w:start w:val="2"/>
      <w:numFmt w:val="decimal"/>
      <w:lvlText w:val="%1."/>
      <w:lvlJc w:val="left"/>
      <w:pPr>
        <w:ind w:left="450" w:hanging="450"/>
      </w:pPr>
      <w:rPr>
        <w:color w:val="2F5496" w:themeColor="accent1" w:themeShade="BF"/>
      </w:rPr>
    </w:lvl>
    <w:lvl w:ilvl="1">
      <w:start w:val="1"/>
      <w:numFmt w:val="decimal"/>
      <w:lvlText w:val="%1.%2."/>
      <w:lvlJc w:val="left"/>
      <w:pPr>
        <w:ind w:left="720" w:hanging="720"/>
      </w:pPr>
      <w:rPr>
        <w:b w:val="0"/>
        <w:sz w:val="22"/>
        <w:szCs w:val="22"/>
      </w:rPr>
    </w:lvl>
    <w:lvl w:ilvl="2">
      <w:start w:val="1"/>
      <w:numFmt w:val="decimal"/>
      <w:lvlText w:val="%1.%2.%3."/>
      <w:lvlJc w:val="left"/>
      <w:pPr>
        <w:ind w:left="2356" w:hanging="1080"/>
      </w:pPr>
      <w:rPr>
        <w:b w:val="0"/>
        <w:strike w:val="0"/>
        <w:dstrike w:val="0"/>
        <w:sz w:val="22"/>
        <w:szCs w:val="22"/>
        <w:u w:val="none"/>
        <w:effect w:val="none"/>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9" w15:restartNumberingAfterBreak="0">
    <w:nsid w:val="41D6739B"/>
    <w:multiLevelType w:val="hybridMultilevel"/>
    <w:tmpl w:val="A54E104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E781A5A"/>
    <w:multiLevelType w:val="hybridMultilevel"/>
    <w:tmpl w:val="3C7846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A000170"/>
    <w:multiLevelType w:val="hybridMultilevel"/>
    <w:tmpl w:val="A6C2D5F0"/>
    <w:lvl w:ilvl="0" w:tplc="0413000F">
      <w:start w:val="1"/>
      <w:numFmt w:val="decimal"/>
      <w:lvlText w:val="%1."/>
      <w:lvlJc w:val="left"/>
      <w:pPr>
        <w:ind w:left="1418" w:hanging="360"/>
      </w:pPr>
    </w:lvl>
    <w:lvl w:ilvl="1" w:tplc="04130019" w:tentative="1">
      <w:start w:val="1"/>
      <w:numFmt w:val="lowerLetter"/>
      <w:lvlText w:val="%2."/>
      <w:lvlJc w:val="left"/>
      <w:pPr>
        <w:ind w:left="2138" w:hanging="360"/>
      </w:pPr>
    </w:lvl>
    <w:lvl w:ilvl="2" w:tplc="0413001B" w:tentative="1">
      <w:start w:val="1"/>
      <w:numFmt w:val="lowerRoman"/>
      <w:lvlText w:val="%3."/>
      <w:lvlJc w:val="right"/>
      <w:pPr>
        <w:ind w:left="2858" w:hanging="180"/>
      </w:pPr>
    </w:lvl>
    <w:lvl w:ilvl="3" w:tplc="0413000F" w:tentative="1">
      <w:start w:val="1"/>
      <w:numFmt w:val="decimal"/>
      <w:lvlText w:val="%4."/>
      <w:lvlJc w:val="left"/>
      <w:pPr>
        <w:ind w:left="3578" w:hanging="360"/>
      </w:pPr>
    </w:lvl>
    <w:lvl w:ilvl="4" w:tplc="04130019" w:tentative="1">
      <w:start w:val="1"/>
      <w:numFmt w:val="lowerLetter"/>
      <w:lvlText w:val="%5."/>
      <w:lvlJc w:val="left"/>
      <w:pPr>
        <w:ind w:left="4298" w:hanging="360"/>
      </w:pPr>
    </w:lvl>
    <w:lvl w:ilvl="5" w:tplc="0413001B" w:tentative="1">
      <w:start w:val="1"/>
      <w:numFmt w:val="lowerRoman"/>
      <w:lvlText w:val="%6."/>
      <w:lvlJc w:val="right"/>
      <w:pPr>
        <w:ind w:left="5018" w:hanging="180"/>
      </w:pPr>
    </w:lvl>
    <w:lvl w:ilvl="6" w:tplc="0413000F" w:tentative="1">
      <w:start w:val="1"/>
      <w:numFmt w:val="decimal"/>
      <w:lvlText w:val="%7."/>
      <w:lvlJc w:val="left"/>
      <w:pPr>
        <w:ind w:left="5738" w:hanging="360"/>
      </w:pPr>
    </w:lvl>
    <w:lvl w:ilvl="7" w:tplc="04130019" w:tentative="1">
      <w:start w:val="1"/>
      <w:numFmt w:val="lowerLetter"/>
      <w:lvlText w:val="%8."/>
      <w:lvlJc w:val="left"/>
      <w:pPr>
        <w:ind w:left="6458" w:hanging="360"/>
      </w:pPr>
    </w:lvl>
    <w:lvl w:ilvl="8" w:tplc="0413001B" w:tentative="1">
      <w:start w:val="1"/>
      <w:numFmt w:val="lowerRoman"/>
      <w:lvlText w:val="%9."/>
      <w:lvlJc w:val="right"/>
      <w:pPr>
        <w:ind w:left="7178" w:hanging="180"/>
      </w:pPr>
    </w:lvl>
  </w:abstractNum>
  <w:abstractNum w:abstractNumId="12" w15:restartNumberingAfterBreak="0">
    <w:nsid w:val="65042156"/>
    <w:multiLevelType w:val="hybridMultilevel"/>
    <w:tmpl w:val="3AAC52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D942663"/>
    <w:multiLevelType w:val="hybridMultilevel"/>
    <w:tmpl w:val="1FD20A96"/>
    <w:lvl w:ilvl="0" w:tplc="04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658718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9736638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809394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7786051">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0052729">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07067083">
    <w:abstractNumId w:val="8"/>
  </w:num>
  <w:num w:numId="7" w16cid:durableId="1001617926">
    <w:abstractNumId w:val="2"/>
  </w:num>
  <w:num w:numId="8" w16cid:durableId="2123567839">
    <w:abstractNumId w:val="3"/>
  </w:num>
  <w:num w:numId="9" w16cid:durableId="34500456">
    <w:abstractNumId w:val="4"/>
  </w:num>
  <w:num w:numId="10" w16cid:durableId="1495023558">
    <w:abstractNumId w:val="10"/>
  </w:num>
  <w:num w:numId="11" w16cid:durableId="2091537759">
    <w:abstractNumId w:val="11"/>
  </w:num>
  <w:num w:numId="12" w16cid:durableId="250241198">
    <w:abstractNumId w:val="9"/>
  </w:num>
  <w:num w:numId="13" w16cid:durableId="1825076087">
    <w:abstractNumId w:val="13"/>
  </w:num>
  <w:num w:numId="14" w16cid:durableId="4480874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7BF"/>
    <w:rsid w:val="0000026D"/>
    <w:rsid w:val="00002F84"/>
    <w:rsid w:val="0000519A"/>
    <w:rsid w:val="000527F0"/>
    <w:rsid w:val="00105AF5"/>
    <w:rsid w:val="00116207"/>
    <w:rsid w:val="00155F6F"/>
    <w:rsid w:val="001E19A7"/>
    <w:rsid w:val="00232304"/>
    <w:rsid w:val="00252797"/>
    <w:rsid w:val="0027688F"/>
    <w:rsid w:val="002B12D0"/>
    <w:rsid w:val="002E4976"/>
    <w:rsid w:val="002E6034"/>
    <w:rsid w:val="002F5D1B"/>
    <w:rsid w:val="00312CE1"/>
    <w:rsid w:val="0032481C"/>
    <w:rsid w:val="00355E70"/>
    <w:rsid w:val="003819AD"/>
    <w:rsid w:val="00383A1D"/>
    <w:rsid w:val="003B1A52"/>
    <w:rsid w:val="003D0722"/>
    <w:rsid w:val="00407C03"/>
    <w:rsid w:val="004308F0"/>
    <w:rsid w:val="00447F38"/>
    <w:rsid w:val="00456F2A"/>
    <w:rsid w:val="004800E5"/>
    <w:rsid w:val="004815A7"/>
    <w:rsid w:val="004B3FBF"/>
    <w:rsid w:val="004D5E45"/>
    <w:rsid w:val="005100BF"/>
    <w:rsid w:val="00526FB0"/>
    <w:rsid w:val="005424F0"/>
    <w:rsid w:val="0058063F"/>
    <w:rsid w:val="00582EEF"/>
    <w:rsid w:val="005B1C50"/>
    <w:rsid w:val="005C1C89"/>
    <w:rsid w:val="005E57DE"/>
    <w:rsid w:val="00603A08"/>
    <w:rsid w:val="00647B8D"/>
    <w:rsid w:val="00672542"/>
    <w:rsid w:val="006B4AEA"/>
    <w:rsid w:val="006D125D"/>
    <w:rsid w:val="006F64E8"/>
    <w:rsid w:val="00701CE4"/>
    <w:rsid w:val="00733C59"/>
    <w:rsid w:val="007460A4"/>
    <w:rsid w:val="00777CD4"/>
    <w:rsid w:val="007D76DD"/>
    <w:rsid w:val="007E7A45"/>
    <w:rsid w:val="008275F4"/>
    <w:rsid w:val="0083786A"/>
    <w:rsid w:val="00847AF2"/>
    <w:rsid w:val="008567EA"/>
    <w:rsid w:val="00890270"/>
    <w:rsid w:val="008E1810"/>
    <w:rsid w:val="00900850"/>
    <w:rsid w:val="0097206E"/>
    <w:rsid w:val="009F2E10"/>
    <w:rsid w:val="00A077BF"/>
    <w:rsid w:val="00A129FE"/>
    <w:rsid w:val="00A51E85"/>
    <w:rsid w:val="00A6779E"/>
    <w:rsid w:val="00A67E11"/>
    <w:rsid w:val="00A73B80"/>
    <w:rsid w:val="00A97496"/>
    <w:rsid w:val="00AA3090"/>
    <w:rsid w:val="00AB1317"/>
    <w:rsid w:val="00AC2A53"/>
    <w:rsid w:val="00AC5C27"/>
    <w:rsid w:val="00AF1636"/>
    <w:rsid w:val="00B35775"/>
    <w:rsid w:val="00B460C4"/>
    <w:rsid w:val="00B52709"/>
    <w:rsid w:val="00B75B12"/>
    <w:rsid w:val="00BB3F4C"/>
    <w:rsid w:val="00BF5263"/>
    <w:rsid w:val="00BF5B54"/>
    <w:rsid w:val="00C01458"/>
    <w:rsid w:val="00C01E24"/>
    <w:rsid w:val="00C242FC"/>
    <w:rsid w:val="00C264D2"/>
    <w:rsid w:val="00C66DED"/>
    <w:rsid w:val="00C85A6B"/>
    <w:rsid w:val="00CF45BE"/>
    <w:rsid w:val="00D00C82"/>
    <w:rsid w:val="00DB69D7"/>
    <w:rsid w:val="00DD4617"/>
    <w:rsid w:val="00DE3E58"/>
    <w:rsid w:val="00E044C6"/>
    <w:rsid w:val="00E04C5E"/>
    <w:rsid w:val="00E257F1"/>
    <w:rsid w:val="00E3160C"/>
    <w:rsid w:val="00E4184D"/>
    <w:rsid w:val="00E47AD4"/>
    <w:rsid w:val="00E56DCC"/>
    <w:rsid w:val="00E75F97"/>
    <w:rsid w:val="00E907A6"/>
    <w:rsid w:val="00F42FD1"/>
    <w:rsid w:val="00F4339B"/>
    <w:rsid w:val="00F43B93"/>
    <w:rsid w:val="00F66C6C"/>
    <w:rsid w:val="00F860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F4F91"/>
  <w15:docId w15:val="{1460CA0A-789C-4DA0-8E5F-2230AC8B0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7BF"/>
    <w:pPr>
      <w:spacing w:after="200" w:line="276" w:lineRule="auto"/>
    </w:pPr>
    <w:rPr>
      <w:rFonts w:ascii="Century Gothic" w:hAnsi="Century Gothic" w:cs="Arial"/>
      <w:color w:val="333333"/>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077BF"/>
    <w:pPr>
      <w:spacing w:after="0" w:line="240" w:lineRule="auto"/>
    </w:pPr>
    <w:rPr>
      <w:rFonts w:ascii="Century Gothic" w:hAnsi="Century Gothic" w:cs="Arial"/>
      <w:color w:val="333333"/>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nhideWhenUsed/>
    <w:rsid w:val="00DD4617"/>
    <w:pPr>
      <w:spacing w:after="0" w:line="240" w:lineRule="auto"/>
      <w:jc w:val="center"/>
    </w:pPr>
    <w:rPr>
      <w:rFonts w:ascii="Verdana" w:eastAsia="Times New Roman" w:hAnsi="Verdana" w:cs="Times New Roman"/>
      <w:color w:val="auto"/>
      <w:sz w:val="18"/>
      <w:lang w:val="x-none" w:eastAsia="x-none"/>
    </w:rPr>
  </w:style>
  <w:style w:type="character" w:customStyle="1" w:styleId="GvdeMetniChar">
    <w:name w:val="Gövde Metni Char"/>
    <w:basedOn w:val="VarsaylanParagrafYazTipi"/>
    <w:link w:val="GvdeMetni"/>
    <w:rsid w:val="00DD4617"/>
    <w:rPr>
      <w:rFonts w:ascii="Verdana" w:eastAsia="Times New Roman" w:hAnsi="Verdana" w:cs="Times New Roman"/>
      <w:sz w:val="18"/>
      <w:szCs w:val="20"/>
      <w:lang w:val="x-none" w:eastAsia="x-none"/>
    </w:rPr>
  </w:style>
  <w:style w:type="paragraph" w:styleId="ListeParagraf">
    <w:name w:val="List Paragraph"/>
    <w:basedOn w:val="Normal"/>
    <w:uiPriority w:val="34"/>
    <w:qFormat/>
    <w:rsid w:val="00312CE1"/>
    <w:pPr>
      <w:spacing w:after="160" w:line="259" w:lineRule="auto"/>
      <w:ind w:left="720"/>
      <w:contextualSpacing/>
    </w:pPr>
    <w:rPr>
      <w:rFonts w:asciiTheme="minorHAnsi" w:hAnsiTheme="minorHAnsi" w:cstheme="minorBidi"/>
      <w:color w:val="auto"/>
      <w:szCs w:val="22"/>
    </w:rPr>
  </w:style>
  <w:style w:type="character" w:styleId="Kpr">
    <w:name w:val="Hyperlink"/>
    <w:basedOn w:val="VarsaylanParagrafYazTipi"/>
    <w:uiPriority w:val="99"/>
    <w:unhideWhenUsed/>
    <w:rsid w:val="00232304"/>
    <w:rPr>
      <w:color w:val="0563C1" w:themeColor="hyperlink"/>
      <w:u w:val="single"/>
    </w:rPr>
  </w:style>
  <w:style w:type="character" w:customStyle="1" w:styleId="zmlenmeyenBahsetme1">
    <w:name w:val="Çözümlenmeyen Bahsetme1"/>
    <w:basedOn w:val="VarsaylanParagrafYazTipi"/>
    <w:uiPriority w:val="99"/>
    <w:semiHidden/>
    <w:unhideWhenUsed/>
    <w:rsid w:val="00232304"/>
    <w:rPr>
      <w:color w:val="605E5C"/>
      <w:shd w:val="clear" w:color="auto" w:fill="E1DFDD"/>
    </w:rPr>
  </w:style>
  <w:style w:type="paragraph" w:styleId="stBilgi">
    <w:name w:val="header"/>
    <w:basedOn w:val="Normal"/>
    <w:link w:val="stBilgiChar"/>
    <w:uiPriority w:val="99"/>
    <w:unhideWhenUsed/>
    <w:rsid w:val="007E7A4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E7A45"/>
    <w:rPr>
      <w:rFonts w:ascii="Century Gothic" w:hAnsi="Century Gothic" w:cs="Arial"/>
      <w:color w:val="333333"/>
      <w:szCs w:val="20"/>
    </w:rPr>
  </w:style>
  <w:style w:type="paragraph" w:styleId="AltBilgi">
    <w:name w:val="footer"/>
    <w:basedOn w:val="Normal"/>
    <w:link w:val="AltBilgiChar"/>
    <w:uiPriority w:val="99"/>
    <w:unhideWhenUsed/>
    <w:rsid w:val="007E7A4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E7A45"/>
    <w:rPr>
      <w:rFonts w:ascii="Century Gothic" w:hAnsi="Century Gothic" w:cs="Arial"/>
      <w:color w:val="333333"/>
      <w:szCs w:val="20"/>
    </w:rPr>
  </w:style>
  <w:style w:type="paragraph" w:styleId="BalonMetni">
    <w:name w:val="Balloon Text"/>
    <w:basedOn w:val="Normal"/>
    <w:link w:val="BalonMetniChar"/>
    <w:uiPriority w:val="99"/>
    <w:semiHidden/>
    <w:unhideWhenUsed/>
    <w:rsid w:val="007D76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D76DD"/>
    <w:rPr>
      <w:rFonts w:ascii="Tahoma" w:hAnsi="Tahoma" w:cs="Tahoma"/>
      <w:color w:val="333333"/>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40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etisim@kksf.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letisim@kksf.org" TargetMode="External"/><Relationship Id="rId4" Type="http://schemas.openxmlformats.org/officeDocument/2006/relationships/webSettings" Target="webSettings.xml"/><Relationship Id="rId9" Type="http://schemas.openxmlformats.org/officeDocument/2006/relationships/hyperlink" Target="mailto:iletisim@kksf.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3</Pages>
  <Words>926</Words>
  <Characters>5095</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KiNGHaZe</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TAHSİN AKTAR</dc:creator>
  <cp:lastModifiedBy>Tolga ÖZTÜRK</cp:lastModifiedBy>
  <cp:revision>23</cp:revision>
  <cp:lastPrinted>2022-08-19T15:42:00Z</cp:lastPrinted>
  <dcterms:created xsi:type="dcterms:W3CDTF">2022-08-19T12:49:00Z</dcterms:created>
  <dcterms:modified xsi:type="dcterms:W3CDTF">2022-08-20T14:36:00Z</dcterms:modified>
</cp:coreProperties>
</file>