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8F" w:rsidRPr="0048027E" w:rsidRDefault="00FB479E" w:rsidP="00D273C1">
      <w:pPr>
        <w:jc w:val="center"/>
        <w:rPr>
          <w:b/>
          <w:sz w:val="28"/>
          <w:szCs w:val="28"/>
          <w:lang w:val="tr-TR"/>
        </w:rPr>
      </w:pPr>
      <w:r w:rsidRPr="0048027E">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44.65pt;margin-top:-12.8pt;width:141.75pt;height:101.25pt;z-index:3">
            <v:imagedata r:id="rId6" o:title=""/>
          </v:shape>
        </w:pict>
      </w:r>
      <w:r w:rsidRPr="0048027E">
        <w:rPr>
          <w:sz w:val="28"/>
          <w:szCs w:val="28"/>
          <w:lang w:val="tr-TR"/>
        </w:rPr>
        <w:pict>
          <v:shape id="_x0000_s1031" type="#_x0000_t75" style="position:absolute;left:0;text-align:left;margin-left:-30.35pt;margin-top:-3.8pt;width:117pt;height:115.05pt;z-index:1">
            <v:imagedata r:id="rId7" o:title="FEDERASYON AMBLEMI" gain="1.5625"/>
          </v:shape>
        </w:pict>
      </w:r>
      <w:r w:rsidR="00732C8F" w:rsidRPr="0048027E">
        <w:rPr>
          <w:b/>
          <w:sz w:val="28"/>
          <w:szCs w:val="28"/>
          <w:lang w:val="tr-TR"/>
        </w:rPr>
        <w:t>Kuzey Kıbrıs Satranç Federasyonu</w:t>
      </w:r>
    </w:p>
    <w:p w:rsidR="00732C8F" w:rsidRPr="0048027E" w:rsidRDefault="00732C8F" w:rsidP="00D273C1">
      <w:pPr>
        <w:jc w:val="center"/>
        <w:rPr>
          <w:lang w:val="tr-TR"/>
        </w:rPr>
      </w:pPr>
    </w:p>
    <w:p w:rsidR="00732C8F" w:rsidRPr="0048027E" w:rsidRDefault="00D273C1" w:rsidP="00D273C1">
      <w:pPr>
        <w:tabs>
          <w:tab w:val="center" w:pos="4535"/>
          <w:tab w:val="left" w:pos="7800"/>
        </w:tabs>
        <w:rPr>
          <w:b/>
          <w:lang w:val="tr-TR"/>
        </w:rPr>
      </w:pPr>
      <w:r w:rsidRPr="0048027E">
        <w:rPr>
          <w:b/>
          <w:lang w:val="tr-TR"/>
        </w:rPr>
        <w:tab/>
      </w:r>
      <w:r w:rsidR="00732C8F" w:rsidRPr="0048027E">
        <w:rPr>
          <w:b/>
          <w:lang w:val="tr-TR"/>
        </w:rPr>
        <w:t>P.K.741, LEFKOŞA</w:t>
      </w:r>
      <w:r w:rsidRPr="0048027E">
        <w:rPr>
          <w:b/>
          <w:lang w:val="tr-TR"/>
        </w:rPr>
        <w:t>.</w:t>
      </w:r>
      <w:r w:rsidRPr="0048027E">
        <w:rPr>
          <w:b/>
          <w:lang w:val="tr-TR"/>
        </w:rPr>
        <w:tab/>
      </w:r>
    </w:p>
    <w:p w:rsidR="00732C8F" w:rsidRPr="0048027E" w:rsidRDefault="00D273C1" w:rsidP="00D273C1">
      <w:pPr>
        <w:tabs>
          <w:tab w:val="center" w:pos="4535"/>
          <w:tab w:val="left" w:pos="7845"/>
        </w:tabs>
        <w:rPr>
          <w:b/>
          <w:lang w:val="tr-TR"/>
        </w:rPr>
      </w:pPr>
      <w:r w:rsidRPr="0048027E">
        <w:rPr>
          <w:b/>
          <w:lang w:val="tr-TR"/>
        </w:rPr>
        <w:tab/>
      </w:r>
    </w:p>
    <w:p w:rsidR="00732C8F" w:rsidRPr="0048027E" w:rsidRDefault="00D273C1" w:rsidP="00090613">
      <w:pPr>
        <w:tabs>
          <w:tab w:val="left" w:pos="7230"/>
        </w:tabs>
        <w:rPr>
          <w:b/>
          <w:lang w:val="tr-TR"/>
        </w:rPr>
      </w:pPr>
      <w:r w:rsidRPr="0048027E">
        <w:rPr>
          <w:b/>
          <w:lang w:val="tr-TR"/>
        </w:rPr>
        <w:t xml:space="preserve">                                                    </w:t>
      </w:r>
      <w:r w:rsidR="00732C8F" w:rsidRPr="0048027E">
        <w:rPr>
          <w:b/>
          <w:lang w:val="tr-TR"/>
        </w:rPr>
        <w:t>GSM No: 0533 832 92 55</w:t>
      </w:r>
      <w:r w:rsidR="00090613" w:rsidRPr="0048027E">
        <w:rPr>
          <w:b/>
          <w:lang w:val="tr-TR"/>
        </w:rPr>
        <w:tab/>
      </w:r>
    </w:p>
    <w:p w:rsidR="00D273C1" w:rsidRPr="0048027E" w:rsidRDefault="00D273C1" w:rsidP="00D273C1">
      <w:pPr>
        <w:jc w:val="center"/>
        <w:rPr>
          <w:b/>
          <w:lang w:val="tr-TR"/>
        </w:rPr>
      </w:pPr>
      <w:r w:rsidRPr="0048027E">
        <w:rPr>
          <w:b/>
          <w:lang w:val="tr-TR"/>
        </w:rPr>
        <w:t>Tel No: (+90) 392 223 61 33</w:t>
      </w:r>
    </w:p>
    <w:p w:rsidR="00D273C1" w:rsidRPr="0048027E" w:rsidRDefault="00D273C1" w:rsidP="00D273C1">
      <w:pPr>
        <w:jc w:val="center"/>
        <w:rPr>
          <w:b/>
          <w:lang w:val="tr-TR"/>
        </w:rPr>
      </w:pPr>
      <w:r w:rsidRPr="0048027E">
        <w:rPr>
          <w:b/>
          <w:lang w:val="tr-TR"/>
        </w:rPr>
        <w:t xml:space="preserve">              (+90) 392 223 96 31</w:t>
      </w:r>
    </w:p>
    <w:p w:rsidR="00D273C1" w:rsidRPr="0048027E" w:rsidRDefault="00D273C1" w:rsidP="00D273C1">
      <w:pPr>
        <w:tabs>
          <w:tab w:val="left" w:pos="2205"/>
        </w:tabs>
        <w:jc w:val="center"/>
        <w:rPr>
          <w:b/>
          <w:lang w:val="tr-TR"/>
        </w:rPr>
      </w:pPr>
      <w:proofErr w:type="spellStart"/>
      <w:r w:rsidRPr="0048027E">
        <w:rPr>
          <w:b/>
          <w:lang w:val="tr-TR"/>
        </w:rPr>
        <w:t>Fax</w:t>
      </w:r>
      <w:proofErr w:type="spellEnd"/>
      <w:r w:rsidRPr="0048027E">
        <w:rPr>
          <w:b/>
          <w:lang w:val="tr-TR"/>
        </w:rPr>
        <w:t xml:space="preserve"> No: (+90) 392 223 93 37</w:t>
      </w:r>
    </w:p>
    <w:p w:rsidR="00D273C1" w:rsidRPr="0048027E" w:rsidRDefault="00D273C1" w:rsidP="00D273C1">
      <w:pPr>
        <w:tabs>
          <w:tab w:val="left" w:pos="3750"/>
        </w:tabs>
        <w:jc w:val="center"/>
        <w:rPr>
          <w:b/>
          <w:lang w:val="tr-TR"/>
        </w:rPr>
      </w:pPr>
      <w:r w:rsidRPr="0048027E">
        <w:rPr>
          <w:b/>
          <w:lang w:val="tr-TR"/>
        </w:rPr>
        <w:t xml:space="preserve">E-mail: </w:t>
      </w:r>
      <w:hyperlink r:id="rId8" w:history="1">
        <w:r w:rsidRPr="0048027E">
          <w:rPr>
            <w:rStyle w:val="Kpr"/>
            <w:b/>
            <w:color w:val="auto"/>
            <w:lang w:val="tr-TR"/>
          </w:rPr>
          <w:t>iletisim@kksf.org</w:t>
        </w:r>
      </w:hyperlink>
      <w:r w:rsidRPr="0048027E">
        <w:rPr>
          <w:b/>
          <w:lang w:val="tr-TR"/>
        </w:rPr>
        <w:t xml:space="preserve"> </w:t>
      </w:r>
    </w:p>
    <w:p w:rsidR="00D273C1" w:rsidRPr="0048027E" w:rsidRDefault="00FB479E" w:rsidP="00D273C1">
      <w:pPr>
        <w:jc w:val="center"/>
        <w:rPr>
          <w:b/>
          <w:lang w:val="tr-TR"/>
        </w:rPr>
      </w:pPr>
      <w:hyperlink r:id="rId9" w:history="1">
        <w:r w:rsidR="00D273C1" w:rsidRPr="0048027E">
          <w:rPr>
            <w:rStyle w:val="Kpr"/>
            <w:b/>
            <w:color w:val="auto"/>
            <w:lang w:val="tr-TR"/>
          </w:rPr>
          <w:t>hgoymen@hotmail.com</w:t>
        </w:r>
      </w:hyperlink>
      <w:r w:rsidR="00D273C1" w:rsidRPr="0048027E">
        <w:rPr>
          <w:b/>
          <w:lang w:val="tr-TR"/>
        </w:rPr>
        <w:t xml:space="preserve">   </w:t>
      </w:r>
    </w:p>
    <w:p w:rsidR="00732C8F" w:rsidRPr="0048027E" w:rsidRDefault="00FB479E" w:rsidP="00D273C1">
      <w:pPr>
        <w:jc w:val="center"/>
        <w:rPr>
          <w:b/>
          <w:lang w:val="tr-TR"/>
        </w:rPr>
      </w:pPr>
      <w:r w:rsidRPr="0048027E">
        <w:rPr>
          <w:lang w:val="tr-TR"/>
        </w:rPr>
        <w:pict>
          <v:line id="_x0000_s1034" style="position:absolute;left:0;text-align:left;z-index:2" from="-27.3pt,12.35pt" to="481.1pt,12.35pt" strokeweight="2.25pt"/>
        </w:pict>
      </w:r>
    </w:p>
    <w:p w:rsidR="00732C8F" w:rsidRPr="0048027E" w:rsidRDefault="0070326A" w:rsidP="00732C8F">
      <w:pPr>
        <w:rPr>
          <w:b/>
          <w:lang w:val="tr-TR"/>
        </w:rPr>
      </w:pPr>
      <w:r w:rsidRPr="0048027E">
        <w:rPr>
          <w:b/>
          <w:lang w:val="tr-TR"/>
        </w:rPr>
        <w:t xml:space="preserve">                                  </w:t>
      </w:r>
    </w:p>
    <w:p w:rsidR="00B63E36" w:rsidRPr="0048027E" w:rsidRDefault="0070326A" w:rsidP="00F737E8">
      <w:pPr>
        <w:rPr>
          <w:rFonts w:asciiTheme="minorHAnsi" w:hAnsiTheme="minorHAnsi" w:cstheme="minorHAnsi"/>
          <w:b/>
          <w:sz w:val="28"/>
          <w:szCs w:val="28"/>
          <w:lang w:val="tr-TR"/>
        </w:rPr>
      </w:pPr>
      <w:r w:rsidRPr="0048027E">
        <w:rPr>
          <w:rFonts w:asciiTheme="minorHAnsi" w:hAnsiTheme="minorHAnsi" w:cstheme="minorHAnsi"/>
          <w:b/>
          <w:sz w:val="28"/>
          <w:szCs w:val="28"/>
          <w:lang w:val="tr-TR"/>
        </w:rPr>
        <w:t xml:space="preserve">    </w:t>
      </w:r>
      <w:r w:rsidR="0093755C" w:rsidRPr="0048027E">
        <w:rPr>
          <w:rFonts w:asciiTheme="minorHAnsi" w:hAnsiTheme="minorHAnsi" w:cstheme="minorHAnsi"/>
          <w:b/>
          <w:sz w:val="28"/>
          <w:szCs w:val="28"/>
          <w:lang w:val="tr-TR"/>
        </w:rPr>
        <w:t xml:space="preserve">                                         </w:t>
      </w:r>
    </w:p>
    <w:p w:rsidR="0048027E" w:rsidRPr="0048027E" w:rsidRDefault="0048027E" w:rsidP="0048027E">
      <w:pPr>
        <w:jc w:val="center"/>
        <w:rPr>
          <w:rFonts w:asciiTheme="minorHAnsi" w:hAnsiTheme="minorHAnsi" w:cstheme="minorHAnsi"/>
          <w:b/>
          <w:sz w:val="28"/>
          <w:szCs w:val="28"/>
          <w:lang w:val="tr-TR"/>
        </w:rPr>
      </w:pPr>
      <w:r w:rsidRPr="0048027E">
        <w:rPr>
          <w:rFonts w:asciiTheme="minorHAnsi" w:hAnsiTheme="minorHAnsi" w:cstheme="minorHAnsi"/>
          <w:b/>
          <w:sz w:val="28"/>
          <w:szCs w:val="28"/>
          <w:lang w:val="tr-TR"/>
        </w:rPr>
        <w:t>KUZEY KIBRIS SATRANÇ FEDERASYONU</w:t>
      </w:r>
    </w:p>
    <w:p w:rsidR="0048027E" w:rsidRPr="0048027E" w:rsidRDefault="0048027E" w:rsidP="0048027E">
      <w:pPr>
        <w:jc w:val="center"/>
        <w:rPr>
          <w:rFonts w:asciiTheme="minorHAnsi" w:hAnsiTheme="minorHAnsi" w:cstheme="minorHAnsi"/>
          <w:b/>
          <w:sz w:val="28"/>
          <w:szCs w:val="28"/>
          <w:lang w:val="tr-TR"/>
        </w:rPr>
      </w:pPr>
      <w:r w:rsidRPr="0048027E">
        <w:rPr>
          <w:rFonts w:asciiTheme="minorHAnsi" w:hAnsiTheme="minorHAnsi" w:cstheme="minorHAnsi"/>
          <w:b/>
          <w:sz w:val="28"/>
          <w:szCs w:val="28"/>
          <w:lang w:val="tr-TR"/>
        </w:rPr>
        <w:t>M. KEMAL DENİZ 2014 KKTC GENEL SATRANÇ ŞAMPİYONASI YÖNERGESİ:</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1.Amaç: Kuzey Kıbrıs’ın 2014 Satranç Şampiyonu ile on kişilik Milli Takım havuzunu belirlemek ve merhum M. Kemal Deniz’i anmak.</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2.Başlama ve Bitiş Tarihi: 20 Eylül 2014 Cumartesi  – 25 Ekim 2014 Cumartesi</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3.Organizasyon: Kuzey Kıbrıs Satranç Federasyonu</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4.Sponsor: Deniz Plaza Ltd. Şirketi</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b/>
          <w:sz w:val="28"/>
          <w:szCs w:val="28"/>
          <w:lang w:val="tr-TR"/>
        </w:rPr>
      </w:pPr>
      <w:r w:rsidRPr="0048027E">
        <w:rPr>
          <w:rFonts w:asciiTheme="minorHAnsi" w:hAnsiTheme="minorHAnsi" w:cstheme="minorHAnsi"/>
          <w:sz w:val="28"/>
          <w:szCs w:val="28"/>
          <w:lang w:val="tr-TR"/>
        </w:rPr>
        <w:t>5.Yarışma Yerleri:</w:t>
      </w:r>
      <w:r>
        <w:rPr>
          <w:rFonts w:asciiTheme="minorHAnsi" w:hAnsiTheme="minorHAnsi" w:cstheme="minorHAnsi"/>
          <w:sz w:val="28"/>
          <w:szCs w:val="28"/>
          <w:lang w:val="tr-TR"/>
        </w:rPr>
        <w:t xml:space="preserve"> </w:t>
      </w:r>
      <w:r w:rsidRPr="0048027E">
        <w:rPr>
          <w:rFonts w:asciiTheme="minorHAnsi" w:hAnsiTheme="minorHAnsi" w:cstheme="minorHAnsi"/>
          <w:sz w:val="28"/>
          <w:szCs w:val="28"/>
          <w:lang w:val="tr-TR"/>
        </w:rPr>
        <w:t xml:space="preserve">Lefkoşa ( Golden </w:t>
      </w:r>
      <w:proofErr w:type="spellStart"/>
      <w:r w:rsidRPr="0048027E">
        <w:rPr>
          <w:rFonts w:asciiTheme="minorHAnsi" w:hAnsiTheme="minorHAnsi" w:cstheme="minorHAnsi"/>
          <w:sz w:val="28"/>
          <w:szCs w:val="28"/>
          <w:lang w:val="tr-TR"/>
        </w:rPr>
        <w:t>Tulip</w:t>
      </w:r>
      <w:proofErr w:type="spellEnd"/>
      <w:r w:rsidRPr="0048027E">
        <w:rPr>
          <w:rFonts w:asciiTheme="minorHAnsi" w:hAnsiTheme="minorHAnsi" w:cstheme="minorHAnsi"/>
          <w:sz w:val="28"/>
          <w:szCs w:val="28"/>
          <w:lang w:val="tr-TR"/>
        </w:rPr>
        <w:t xml:space="preserve"> </w:t>
      </w:r>
      <w:proofErr w:type="spellStart"/>
      <w:r w:rsidRPr="0048027E">
        <w:rPr>
          <w:rFonts w:asciiTheme="minorHAnsi" w:hAnsiTheme="minorHAnsi" w:cstheme="minorHAnsi"/>
          <w:sz w:val="28"/>
          <w:szCs w:val="28"/>
          <w:lang w:val="tr-TR"/>
        </w:rPr>
        <w:t>Hotel</w:t>
      </w:r>
      <w:proofErr w:type="spellEnd"/>
      <w:r w:rsidRPr="0048027E">
        <w:rPr>
          <w:rFonts w:asciiTheme="minorHAnsi" w:hAnsiTheme="minorHAnsi" w:cstheme="minorHAnsi"/>
          <w:sz w:val="28"/>
          <w:szCs w:val="28"/>
          <w:lang w:val="tr-TR"/>
        </w:rPr>
        <w:t xml:space="preserve"> ) – Mağusa ( R.R. Denktaş Kültür ve Kongre Sarayı )</w:t>
      </w:r>
    </w:p>
    <w:p w:rsidR="0048027E" w:rsidRPr="0048027E" w:rsidRDefault="0048027E" w:rsidP="0048027E">
      <w:pPr>
        <w:rPr>
          <w:rFonts w:asciiTheme="minorHAnsi" w:hAnsiTheme="minorHAnsi" w:cstheme="minorHAnsi"/>
          <w:b/>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 xml:space="preserve">6.Son Başvuru Tarihi: 15 Eylül 2012 Pazartesi, saat 18.00. </w:t>
      </w:r>
      <w:proofErr w:type="gramStart"/>
      <w:r w:rsidRPr="0048027E">
        <w:rPr>
          <w:rFonts w:asciiTheme="minorHAnsi" w:hAnsiTheme="minorHAnsi" w:cstheme="minorHAnsi"/>
          <w:sz w:val="28"/>
          <w:szCs w:val="28"/>
          <w:lang w:val="tr-TR"/>
        </w:rPr>
        <w:t>(</w:t>
      </w:r>
      <w:proofErr w:type="gramEnd"/>
      <w:r w:rsidRPr="0048027E">
        <w:rPr>
          <w:rFonts w:asciiTheme="minorHAnsi" w:hAnsiTheme="minorHAnsi" w:cstheme="minorHAnsi"/>
          <w:sz w:val="28"/>
          <w:szCs w:val="28"/>
          <w:lang w:val="tr-TR"/>
        </w:rPr>
        <w:t>Bu tarihten sonra kesinlikle müracaat kabul edilmeyecektir. Bölge birinciliklerinden katılım hakkı elde edenler ile direkt katılım hakkı olan tüm sporcuların kayıt yaptırmaları kesinlikle zorunludur. )</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 xml:space="preserve">7.Katılım Hakkı: 2014 Bölge birinciliklerine katılıp Lefkoşa ve Mağusa Bölge Birinciliklerinde ilk onbeşe, İskele, Girne ve Güzelyurt Bölge Birinciliklerinde ilk ona girenler veya UKD / ELO 1950 ve daha yukarı </w:t>
      </w:r>
      <w:proofErr w:type="spellStart"/>
      <w:r w:rsidRPr="0048027E">
        <w:rPr>
          <w:rFonts w:asciiTheme="minorHAnsi" w:hAnsiTheme="minorHAnsi" w:cstheme="minorHAnsi"/>
          <w:sz w:val="28"/>
          <w:szCs w:val="28"/>
          <w:lang w:val="tr-TR"/>
        </w:rPr>
        <w:t>ratinge</w:t>
      </w:r>
      <w:proofErr w:type="spellEnd"/>
      <w:r w:rsidRPr="0048027E">
        <w:rPr>
          <w:rFonts w:asciiTheme="minorHAnsi" w:hAnsiTheme="minorHAnsi" w:cstheme="minorHAnsi"/>
          <w:sz w:val="28"/>
          <w:szCs w:val="28"/>
          <w:lang w:val="tr-TR"/>
        </w:rPr>
        <w:t xml:space="preserve"> sahip KKTC vatandaşı sporcular katılabilir.</w:t>
      </w:r>
      <w:proofErr w:type="gramStart"/>
      <w:r w:rsidRPr="0048027E">
        <w:rPr>
          <w:rFonts w:asciiTheme="minorHAnsi" w:hAnsiTheme="minorHAnsi" w:cstheme="minorHAnsi"/>
          <w:sz w:val="28"/>
          <w:szCs w:val="28"/>
          <w:lang w:val="tr-TR"/>
        </w:rPr>
        <w:t>(</w:t>
      </w:r>
      <w:proofErr w:type="gramEnd"/>
      <w:r w:rsidRPr="0048027E">
        <w:rPr>
          <w:rFonts w:asciiTheme="minorHAnsi" w:hAnsiTheme="minorHAnsi" w:cstheme="minorHAnsi"/>
          <w:sz w:val="28"/>
          <w:szCs w:val="28"/>
          <w:lang w:val="tr-TR"/>
        </w:rPr>
        <w:t xml:space="preserve"> Bölgelerden katılma hakkı elde edip katılmayanların yerine sırası gelen sporcular alınacaktır. )Bölge birinciliklerine katılamayıp geçerli mazereti olup belgeleri ile başvuranlar KKSF Yönetim Kurulunun uygun görmesi halinde yarışmaya dâhil edileceklerdir.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8.Katılım Ücreti: 50 TL ( Bölge Birinciliğine katılıp yarışmayı tamamlayanlar 30 TL ödeyeceklerdir.)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9.Yarışma Yöntemi: 11 Tur Bireysel İsviçre Sistemi</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lastRenderedPageBreak/>
        <w:t>10.Tempo: Her tur her oyuncu için 90 dakika + 30 saniye eklemeli tempo.</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11.Kurallar: FIDE ve KKSF Yarışmalar Yönetmeliği kuralları geçerlidir.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12.Başhakem: Daha sonra duyurulacaktır.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color w:val="000000"/>
          <w:sz w:val="28"/>
          <w:szCs w:val="28"/>
          <w:lang w:val="tr-TR"/>
        </w:rPr>
      </w:pPr>
      <w:r w:rsidRPr="0048027E">
        <w:rPr>
          <w:rFonts w:asciiTheme="minorHAnsi" w:hAnsiTheme="minorHAnsi" w:cstheme="minorHAnsi"/>
          <w:sz w:val="28"/>
          <w:szCs w:val="28"/>
          <w:lang w:val="tr-TR"/>
        </w:rPr>
        <w:t xml:space="preserve">13.Eşitlik Bozma Yöntemleri: Sırasıyla </w:t>
      </w:r>
      <w:proofErr w:type="spellStart"/>
      <w:r w:rsidRPr="0048027E">
        <w:rPr>
          <w:rFonts w:asciiTheme="minorHAnsi" w:hAnsiTheme="minorHAnsi" w:cstheme="minorHAnsi"/>
          <w:color w:val="000000"/>
          <w:sz w:val="28"/>
          <w:szCs w:val="28"/>
          <w:lang w:val="tr-TR"/>
        </w:rPr>
        <w:t>Buchholz</w:t>
      </w:r>
      <w:proofErr w:type="spellEnd"/>
      <w:r w:rsidRPr="0048027E">
        <w:rPr>
          <w:rFonts w:asciiTheme="minorHAnsi" w:hAnsiTheme="minorHAnsi" w:cstheme="minorHAnsi"/>
          <w:color w:val="000000"/>
          <w:sz w:val="28"/>
          <w:szCs w:val="28"/>
          <w:lang w:val="tr-TR"/>
        </w:rPr>
        <w:t xml:space="preserve">-1 ve 2 (alttan), </w:t>
      </w:r>
      <w:proofErr w:type="spellStart"/>
      <w:r w:rsidRPr="0048027E">
        <w:rPr>
          <w:rFonts w:asciiTheme="minorHAnsi" w:hAnsiTheme="minorHAnsi" w:cstheme="minorHAnsi"/>
          <w:color w:val="000000"/>
          <w:sz w:val="28"/>
          <w:szCs w:val="28"/>
          <w:lang w:val="tr-TR"/>
        </w:rPr>
        <w:t>Sonneborn</w:t>
      </w:r>
      <w:proofErr w:type="spellEnd"/>
      <w:r w:rsidRPr="0048027E">
        <w:rPr>
          <w:rFonts w:asciiTheme="minorHAnsi" w:hAnsiTheme="minorHAnsi" w:cstheme="minorHAnsi"/>
          <w:color w:val="000000"/>
          <w:sz w:val="28"/>
          <w:szCs w:val="28"/>
          <w:lang w:val="tr-TR"/>
        </w:rPr>
        <w:t>-</w:t>
      </w:r>
      <w:proofErr w:type="spellStart"/>
      <w:r w:rsidRPr="0048027E">
        <w:rPr>
          <w:rFonts w:asciiTheme="minorHAnsi" w:hAnsiTheme="minorHAnsi" w:cstheme="minorHAnsi"/>
          <w:color w:val="000000"/>
          <w:sz w:val="28"/>
          <w:szCs w:val="28"/>
          <w:lang w:val="tr-TR"/>
        </w:rPr>
        <w:t>Berger</w:t>
      </w:r>
      <w:proofErr w:type="spellEnd"/>
      <w:r w:rsidRPr="0048027E">
        <w:rPr>
          <w:rFonts w:asciiTheme="minorHAnsi" w:hAnsiTheme="minorHAnsi" w:cstheme="minorHAnsi"/>
          <w:color w:val="000000"/>
          <w:sz w:val="28"/>
          <w:szCs w:val="28"/>
          <w:lang w:val="tr-TR"/>
        </w:rPr>
        <w:t xml:space="preserve"> </w:t>
      </w:r>
      <w:proofErr w:type="gramStart"/>
      <w:r w:rsidRPr="0048027E">
        <w:rPr>
          <w:rFonts w:asciiTheme="minorHAnsi" w:hAnsiTheme="minorHAnsi" w:cstheme="minorHAnsi"/>
          <w:color w:val="000000"/>
          <w:sz w:val="28"/>
          <w:szCs w:val="28"/>
          <w:lang w:val="tr-TR"/>
        </w:rPr>
        <w:t>puanlarına,</w:t>
      </w:r>
      <w:proofErr w:type="gramEnd"/>
      <w:r w:rsidRPr="0048027E">
        <w:rPr>
          <w:rFonts w:asciiTheme="minorHAnsi" w:hAnsiTheme="minorHAnsi" w:cstheme="minorHAnsi"/>
          <w:color w:val="000000"/>
          <w:sz w:val="28"/>
          <w:szCs w:val="28"/>
          <w:lang w:val="tr-TR"/>
        </w:rPr>
        <w:t xml:space="preserve"> ve galibiyet sayısına bakılır.</w:t>
      </w:r>
    </w:p>
    <w:p w:rsidR="0048027E" w:rsidRPr="0048027E" w:rsidRDefault="0048027E" w:rsidP="0048027E">
      <w:pPr>
        <w:rPr>
          <w:rFonts w:asciiTheme="minorHAnsi" w:hAnsiTheme="minorHAnsi" w:cstheme="minorHAnsi"/>
          <w:color w:val="000000"/>
          <w:sz w:val="28"/>
          <w:szCs w:val="28"/>
          <w:lang w:val="tr-TR"/>
        </w:rPr>
      </w:pPr>
    </w:p>
    <w:p w:rsidR="0048027E" w:rsidRPr="0048027E" w:rsidRDefault="0048027E" w:rsidP="0048027E">
      <w:pPr>
        <w:rPr>
          <w:rFonts w:asciiTheme="minorHAnsi" w:hAnsiTheme="minorHAnsi" w:cstheme="minorHAnsi"/>
          <w:color w:val="000000"/>
          <w:sz w:val="28"/>
          <w:szCs w:val="28"/>
          <w:lang w:val="tr-TR"/>
        </w:rPr>
      </w:pPr>
      <w:r w:rsidRPr="0048027E">
        <w:rPr>
          <w:rFonts w:asciiTheme="minorHAnsi" w:hAnsiTheme="minorHAnsi" w:cstheme="minorHAnsi"/>
          <w:color w:val="000000"/>
          <w:sz w:val="28"/>
          <w:szCs w:val="28"/>
          <w:lang w:val="tr-TR"/>
        </w:rPr>
        <w:t xml:space="preserve">Sadece ilk sıradaki oyuncu ile eşit puanda olanlar varsa, KKTC birincisini belirlemek için sporcular arasında 20 dakika + 10 Sn/hamle tempolu döner turnuva yapılır. Renkler ve sıralama kura ile belirlenir. Eşitliğin bozulmaması durumunda 3 </w:t>
      </w:r>
      <w:proofErr w:type="spellStart"/>
      <w:r w:rsidRPr="0048027E">
        <w:rPr>
          <w:rFonts w:asciiTheme="minorHAnsi" w:hAnsiTheme="minorHAnsi" w:cstheme="minorHAnsi"/>
          <w:color w:val="000000"/>
          <w:sz w:val="28"/>
          <w:szCs w:val="28"/>
          <w:lang w:val="tr-TR"/>
        </w:rPr>
        <w:t>dk</w:t>
      </w:r>
      <w:proofErr w:type="spellEnd"/>
      <w:r w:rsidRPr="0048027E">
        <w:rPr>
          <w:rFonts w:asciiTheme="minorHAnsi" w:hAnsiTheme="minorHAnsi" w:cstheme="minorHAnsi"/>
          <w:color w:val="000000"/>
          <w:sz w:val="28"/>
          <w:szCs w:val="28"/>
          <w:lang w:val="tr-TR"/>
        </w:rPr>
        <w:t>. + 2 sn/hamle eklemeli bir tur daha yapılır. Eşitliğin bozulmaması halinde altın puan kurallarına göre son bir tur daha yapılır. ( Birincilik için yarışan eşit puanlı sporcu sayısı ikiden fazla ise bu oyuncular arasında olan son sıralama eşitlik bozma karşılaşmalarından sonra yeniden belirlenir.)</w:t>
      </w:r>
    </w:p>
    <w:p w:rsidR="0048027E" w:rsidRPr="0048027E" w:rsidRDefault="0048027E" w:rsidP="0048027E">
      <w:pPr>
        <w:rPr>
          <w:rFonts w:asciiTheme="minorHAnsi" w:hAnsiTheme="minorHAnsi" w:cstheme="minorHAnsi"/>
          <w:color w:val="000000"/>
          <w:sz w:val="28"/>
          <w:szCs w:val="28"/>
          <w:lang w:val="tr-TR"/>
        </w:rPr>
      </w:pPr>
    </w:p>
    <w:p w:rsidR="0048027E" w:rsidRPr="0048027E" w:rsidRDefault="0048027E" w:rsidP="0048027E">
      <w:pPr>
        <w:rPr>
          <w:rFonts w:asciiTheme="minorHAnsi" w:hAnsiTheme="minorHAnsi" w:cstheme="minorHAnsi"/>
          <w:color w:val="000000"/>
          <w:sz w:val="28"/>
          <w:szCs w:val="28"/>
          <w:lang w:val="tr-TR"/>
        </w:rPr>
      </w:pPr>
      <w:r w:rsidRPr="0048027E">
        <w:rPr>
          <w:rFonts w:asciiTheme="minorHAnsi" w:hAnsiTheme="minorHAnsi" w:cstheme="minorHAnsi"/>
          <w:color w:val="000000"/>
          <w:sz w:val="28"/>
          <w:szCs w:val="28"/>
          <w:lang w:val="tr-TR"/>
        </w:rPr>
        <w:t xml:space="preserve">14.Bekleme Süresi: 30 dakikadır. </w:t>
      </w:r>
    </w:p>
    <w:p w:rsidR="0048027E" w:rsidRPr="0048027E" w:rsidRDefault="0048027E" w:rsidP="0048027E">
      <w:pPr>
        <w:rPr>
          <w:rFonts w:asciiTheme="minorHAnsi" w:hAnsiTheme="minorHAnsi" w:cstheme="minorHAnsi"/>
          <w:color w:val="000000"/>
          <w:sz w:val="28"/>
          <w:szCs w:val="28"/>
          <w:lang w:val="tr-TR"/>
        </w:rPr>
      </w:pPr>
    </w:p>
    <w:p w:rsidR="0048027E" w:rsidRPr="0048027E" w:rsidRDefault="0048027E" w:rsidP="0048027E">
      <w:pPr>
        <w:rPr>
          <w:rFonts w:asciiTheme="minorHAnsi" w:hAnsiTheme="minorHAnsi" w:cstheme="minorHAnsi"/>
          <w:color w:val="000000"/>
          <w:sz w:val="28"/>
          <w:szCs w:val="28"/>
          <w:lang w:val="tr-TR"/>
        </w:rPr>
      </w:pPr>
      <w:r w:rsidRPr="0048027E">
        <w:rPr>
          <w:rFonts w:asciiTheme="minorHAnsi" w:hAnsiTheme="minorHAnsi" w:cstheme="minorHAnsi"/>
          <w:color w:val="000000"/>
          <w:sz w:val="28"/>
          <w:szCs w:val="28"/>
          <w:lang w:val="tr-TR"/>
        </w:rPr>
        <w:t xml:space="preserve">15.Ödül Dağıtımı: Nakit ödül paylaşımı Fide </w:t>
      </w:r>
      <w:proofErr w:type="spellStart"/>
      <w:r w:rsidRPr="0048027E">
        <w:rPr>
          <w:rFonts w:asciiTheme="minorHAnsi" w:hAnsiTheme="minorHAnsi" w:cstheme="minorHAnsi"/>
          <w:color w:val="000000"/>
          <w:sz w:val="28"/>
          <w:szCs w:val="28"/>
          <w:lang w:val="tr-TR"/>
        </w:rPr>
        <w:t>Hort</w:t>
      </w:r>
      <w:proofErr w:type="spellEnd"/>
      <w:r w:rsidRPr="0048027E">
        <w:rPr>
          <w:rFonts w:asciiTheme="minorHAnsi" w:hAnsiTheme="minorHAnsi" w:cstheme="minorHAnsi"/>
          <w:color w:val="000000"/>
          <w:sz w:val="28"/>
          <w:szCs w:val="28"/>
          <w:lang w:val="tr-TR"/>
        </w:rPr>
        <w:t xml:space="preserve"> sisteme göre yapılacaktır.</w:t>
      </w:r>
    </w:p>
    <w:p w:rsidR="0048027E" w:rsidRPr="0048027E" w:rsidRDefault="0048027E" w:rsidP="0048027E">
      <w:pPr>
        <w:rPr>
          <w:rFonts w:asciiTheme="minorHAnsi" w:hAnsiTheme="minorHAnsi" w:cstheme="minorHAnsi"/>
          <w:color w:val="000000"/>
          <w:sz w:val="28"/>
          <w:szCs w:val="28"/>
          <w:lang w:val="tr-TR"/>
        </w:rPr>
      </w:pPr>
    </w:p>
    <w:p w:rsidR="0048027E" w:rsidRPr="0048027E" w:rsidRDefault="0048027E" w:rsidP="0048027E">
      <w:pPr>
        <w:rPr>
          <w:rFonts w:asciiTheme="minorHAnsi" w:hAnsiTheme="minorHAnsi" w:cstheme="minorHAnsi"/>
          <w:color w:val="000000"/>
          <w:sz w:val="28"/>
          <w:szCs w:val="28"/>
          <w:lang w:val="tr-TR"/>
        </w:rPr>
      </w:pPr>
      <w:r w:rsidRPr="0048027E">
        <w:rPr>
          <w:rFonts w:asciiTheme="minorHAnsi" w:hAnsiTheme="minorHAnsi" w:cstheme="minorHAnsi"/>
          <w:color w:val="000000"/>
          <w:sz w:val="28"/>
          <w:szCs w:val="28"/>
          <w:lang w:val="tr-TR"/>
        </w:rPr>
        <w:t>16.İtiraz Güvence Bedeli: 50 TL</w:t>
      </w:r>
      <w:r>
        <w:rPr>
          <w:rFonts w:asciiTheme="minorHAnsi" w:hAnsiTheme="minorHAnsi" w:cstheme="minorHAnsi"/>
          <w:color w:val="000000"/>
          <w:sz w:val="28"/>
          <w:szCs w:val="28"/>
          <w:lang w:val="tr-TR"/>
        </w:rPr>
        <w:t>’</w:t>
      </w:r>
      <w:r w:rsidRPr="0048027E">
        <w:rPr>
          <w:rFonts w:asciiTheme="minorHAnsi" w:hAnsiTheme="minorHAnsi" w:cstheme="minorHAnsi"/>
          <w:color w:val="000000"/>
          <w:sz w:val="28"/>
          <w:szCs w:val="28"/>
          <w:lang w:val="tr-TR"/>
        </w:rPr>
        <w:t>dir. ( İtirazın haklı çıkması durumunda para iade edilecektir.)</w:t>
      </w:r>
    </w:p>
    <w:p w:rsidR="0048027E" w:rsidRPr="0048027E" w:rsidRDefault="0048027E" w:rsidP="0048027E">
      <w:pPr>
        <w:rPr>
          <w:rFonts w:asciiTheme="minorHAnsi" w:hAnsiTheme="minorHAnsi" w:cstheme="minorHAnsi"/>
          <w:color w:val="000000"/>
          <w:sz w:val="28"/>
          <w:szCs w:val="28"/>
          <w:lang w:val="tr-TR"/>
        </w:rPr>
      </w:pPr>
    </w:p>
    <w:p w:rsidR="0048027E" w:rsidRPr="0048027E" w:rsidRDefault="0048027E" w:rsidP="0048027E">
      <w:pPr>
        <w:rPr>
          <w:rFonts w:asciiTheme="minorHAnsi" w:hAnsiTheme="minorHAnsi" w:cstheme="minorHAnsi"/>
          <w:color w:val="000000"/>
          <w:sz w:val="28"/>
          <w:szCs w:val="28"/>
          <w:lang w:val="tr-TR"/>
        </w:rPr>
      </w:pPr>
      <w:r w:rsidRPr="0048027E">
        <w:rPr>
          <w:rFonts w:asciiTheme="minorHAnsi" w:hAnsiTheme="minorHAnsi" w:cstheme="minorHAnsi"/>
          <w:color w:val="000000"/>
          <w:sz w:val="28"/>
          <w:szCs w:val="28"/>
          <w:lang w:val="tr-TR"/>
        </w:rPr>
        <w:t>17. İtiraz Kurulu: İtiraz Kurulu Başkanı Federasyon tarafından atanır. İki asıl ve iki yedek üye katılan sporcular arasından oylama ile seçilirler. İtiraz Kurulu Teknik Toplantıda seçilecektir. Oyunlara itiraz maçın bitiminden 15 dakika içerisinde başhakeme yazılı olarak verilecektir.</w:t>
      </w:r>
    </w:p>
    <w:p w:rsidR="0048027E" w:rsidRPr="0048027E" w:rsidRDefault="0048027E" w:rsidP="0048027E">
      <w:pPr>
        <w:rPr>
          <w:rFonts w:asciiTheme="minorHAnsi" w:hAnsiTheme="minorHAnsi" w:cstheme="minorHAnsi"/>
          <w:color w:val="000000"/>
          <w:sz w:val="28"/>
          <w:szCs w:val="28"/>
          <w:lang w:val="tr-TR"/>
        </w:rPr>
      </w:pP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18.Ödüller:</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1.Kupa + 800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2.Kupa + 700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3.Kupa + 500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4.Kupa + 400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5.Madalya + 300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6.Madalya + 200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7.Madalya + 150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8.Madalya + 150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9.Madalya + 150 TL</w:t>
      </w: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10.Madalya + 150 TL</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lastRenderedPageBreak/>
        <w:t xml:space="preserve">19. Ödül Dışında Kazanılacak Haklar: Şampiyonada ilk ona giren sporcular KKTC Milli Takım Havuzuna girmeye hak kazanacaktır. Milli Takım Havuzuna giren tüm sporcular 2015 Türkiye Bireysel Satranç Şampiyonası’na gönderilecektir. Milli Takım Havuzuna girmeye hak kazanan sporcular ve 10. ile ayni puanda olanlar dışında hiçbir sporcu bu haklardan yararlanamaz, Hak başkasına devredilemez. </w:t>
      </w:r>
      <w:r w:rsidRPr="0048027E">
        <w:rPr>
          <w:rFonts w:asciiTheme="minorHAnsi" w:hAnsiTheme="minorHAnsi" w:cstheme="minorHAnsi"/>
          <w:color w:val="000000"/>
          <w:sz w:val="28"/>
          <w:szCs w:val="28"/>
          <w:lang w:val="tr-TR"/>
        </w:rPr>
        <w:t>." 2014 KKTC GENEL SATRANÇ ŞAMPİYONASINI BİRİNCİ VE İKİNCİ SIRADA bitiren sporcuların 2015 yılında Uluslararası herhangi uygun bir bireysel Satranç Şampiyonasına katılımları KKSF tarafından katkı konularak desteklenecektir."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 xml:space="preserve">20. Ceza: Turnuvayı geçerli bir mazereti olmadan tamamlamayanlar gelecek yılki </w:t>
      </w:r>
      <w:proofErr w:type="gramStart"/>
      <w:r w:rsidRPr="0048027E">
        <w:rPr>
          <w:rFonts w:asciiTheme="minorHAnsi" w:hAnsiTheme="minorHAnsi" w:cstheme="minorHAnsi"/>
          <w:sz w:val="28"/>
          <w:szCs w:val="28"/>
          <w:lang w:val="tr-TR"/>
        </w:rPr>
        <w:t>2015  KKTC</w:t>
      </w:r>
      <w:proofErr w:type="gramEnd"/>
      <w:r w:rsidRPr="0048027E">
        <w:rPr>
          <w:rFonts w:asciiTheme="minorHAnsi" w:hAnsiTheme="minorHAnsi" w:cstheme="minorHAnsi"/>
          <w:sz w:val="28"/>
          <w:szCs w:val="28"/>
          <w:lang w:val="tr-TR"/>
        </w:rPr>
        <w:t xml:space="preserve"> Genel Birinciliğine katılamayacaklardır.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21. Yarışmaya katılan tüm oyuncular bu yönergeyi okumuş ve kabul etmiş sayılırlar.</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 xml:space="preserve">22. BAŞVURU:   e-mail: </w:t>
      </w:r>
      <w:hyperlink r:id="rId10" w:history="1">
        <w:r w:rsidRPr="0048027E">
          <w:rPr>
            <w:rStyle w:val="Kpr"/>
            <w:rFonts w:asciiTheme="minorHAnsi" w:hAnsiTheme="minorHAnsi" w:cstheme="minorHAnsi"/>
            <w:color w:val="auto"/>
            <w:sz w:val="28"/>
            <w:szCs w:val="28"/>
            <w:lang w:val="tr-TR"/>
          </w:rPr>
          <w:t>iletisim@kksf.org</w:t>
        </w:r>
      </w:hyperlink>
      <w:r w:rsidRPr="0048027E">
        <w:rPr>
          <w:rFonts w:asciiTheme="minorHAnsi" w:hAnsiTheme="minorHAnsi" w:cstheme="minorHAnsi"/>
          <w:sz w:val="28"/>
          <w:szCs w:val="28"/>
          <w:lang w:val="tr-TR"/>
        </w:rPr>
        <w:t xml:space="preserve">   veya mesai saatlerinde </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( 09.00 – 16.00 arası  - Tel no: 223 61 33 )</w:t>
      </w:r>
    </w:p>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21. PROGRAM:</w:t>
      </w:r>
    </w:p>
    <w:p w:rsidR="0048027E" w:rsidRPr="0048027E" w:rsidRDefault="0048027E" w:rsidP="0048027E">
      <w:pPr>
        <w:rPr>
          <w:rFonts w:asciiTheme="minorHAnsi" w:hAnsiTheme="minorHAnsi" w:cstheme="minorHAnsi"/>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563"/>
        <w:gridCol w:w="1764"/>
        <w:gridCol w:w="1912"/>
        <w:gridCol w:w="1846"/>
      </w:tblGrid>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b/>
                <w:sz w:val="28"/>
                <w:szCs w:val="28"/>
                <w:lang w:val="tr-TR"/>
              </w:rPr>
            </w:pPr>
            <w:r w:rsidRPr="0048027E">
              <w:rPr>
                <w:rFonts w:asciiTheme="minorHAnsi" w:hAnsiTheme="minorHAnsi" w:cstheme="minorHAnsi"/>
                <w:b/>
                <w:sz w:val="28"/>
                <w:szCs w:val="28"/>
                <w:lang w:val="tr-TR"/>
              </w:rPr>
              <w:t>TARİH</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b/>
                <w:sz w:val="28"/>
                <w:szCs w:val="28"/>
                <w:lang w:val="tr-TR"/>
              </w:rPr>
            </w:pPr>
            <w:r w:rsidRPr="0048027E">
              <w:rPr>
                <w:rFonts w:asciiTheme="minorHAnsi" w:hAnsiTheme="minorHAnsi" w:cstheme="minorHAnsi"/>
                <w:b/>
                <w:sz w:val="28"/>
                <w:szCs w:val="28"/>
                <w:lang w:val="tr-TR"/>
              </w:rPr>
              <w:t>GÜN</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b/>
                <w:sz w:val="28"/>
                <w:szCs w:val="28"/>
                <w:lang w:val="tr-TR"/>
              </w:rPr>
            </w:pPr>
            <w:r w:rsidRPr="0048027E">
              <w:rPr>
                <w:rFonts w:asciiTheme="minorHAnsi" w:hAnsiTheme="minorHAnsi" w:cstheme="minorHAnsi"/>
                <w:b/>
                <w:sz w:val="28"/>
                <w:szCs w:val="28"/>
                <w:lang w:val="tr-TR"/>
              </w:rPr>
              <w:t>SAAT</w:t>
            </w:r>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b/>
                <w:sz w:val="28"/>
                <w:szCs w:val="28"/>
                <w:lang w:val="tr-TR"/>
              </w:rPr>
            </w:pPr>
            <w:r w:rsidRPr="0048027E">
              <w:rPr>
                <w:rFonts w:asciiTheme="minorHAnsi" w:hAnsiTheme="minorHAnsi" w:cstheme="minorHAnsi"/>
                <w:b/>
                <w:sz w:val="28"/>
                <w:szCs w:val="28"/>
                <w:lang w:val="tr-TR"/>
              </w:rPr>
              <w:t>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b/>
                <w:sz w:val="28"/>
                <w:szCs w:val="28"/>
                <w:lang w:val="tr-TR"/>
              </w:rPr>
            </w:pPr>
            <w:r w:rsidRPr="0048027E">
              <w:rPr>
                <w:rFonts w:asciiTheme="minorHAnsi" w:hAnsiTheme="minorHAnsi" w:cstheme="minorHAnsi"/>
                <w:b/>
                <w:sz w:val="28"/>
                <w:szCs w:val="28"/>
                <w:lang w:val="tr-TR"/>
              </w:rPr>
              <w:t>YER</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20 Eylül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Cumartesi</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14:00</w:t>
            </w:r>
            <w:proofErr w:type="gramEnd"/>
            <w:r w:rsidRPr="0048027E">
              <w:rPr>
                <w:rFonts w:asciiTheme="minorHAnsi" w:hAnsiTheme="minorHAnsi" w:cstheme="minorHAnsi"/>
                <w:sz w:val="28"/>
                <w:szCs w:val="28"/>
                <w:lang w:val="tr-TR"/>
              </w:rPr>
              <w:t xml:space="preserve"> – 15:15</w:t>
            </w:r>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Kayıt Kontrol</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20 Eylül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Cumartesi</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tabs>
                <w:tab w:val="left" w:pos="1080"/>
              </w:tabs>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15:15</w:t>
            </w:r>
            <w:proofErr w:type="gramEnd"/>
            <w:r w:rsidRPr="0048027E">
              <w:rPr>
                <w:rFonts w:asciiTheme="minorHAnsi" w:hAnsiTheme="minorHAnsi" w:cstheme="minorHAnsi"/>
                <w:sz w:val="28"/>
                <w:szCs w:val="28"/>
                <w:lang w:val="tr-TR"/>
              </w:rPr>
              <w:t xml:space="preserve"> – 15:30</w:t>
            </w:r>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 xml:space="preserve">Teknik </w:t>
            </w:r>
            <w:proofErr w:type="spellStart"/>
            <w:r w:rsidRPr="0048027E">
              <w:rPr>
                <w:rFonts w:asciiTheme="minorHAnsi" w:hAnsiTheme="minorHAnsi" w:cstheme="minorHAnsi"/>
                <w:sz w:val="28"/>
                <w:szCs w:val="28"/>
                <w:lang w:val="tr-TR"/>
              </w:rPr>
              <w:t>Yoplantı</w:t>
            </w:r>
            <w:proofErr w:type="spellEnd"/>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20 Eylül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Cumartesi</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15:30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23 Eylül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Salı</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19:00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27 Eylül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Cumartesi</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17:30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3.Tur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MAĞUSA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30 Eylül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Salı</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19:00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4.Tur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10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18:30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5.Tur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MAĞUSA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12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Pazar</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14:30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6.Tur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MAĞUSA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14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Salı</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19:00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7.Tur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17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18:30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8.Tur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19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Pazar</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14:30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9.Tur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MAĞUSA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21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Salı</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19:00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10.Tur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LEFKOŞA</w:t>
            </w:r>
          </w:p>
        </w:tc>
      </w:tr>
      <w:tr w:rsidR="0048027E" w:rsidRPr="0048027E" w:rsidTr="0048027E">
        <w:tc>
          <w:tcPr>
            <w:tcW w:w="2201"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25 Ekim 2014</w:t>
            </w:r>
          </w:p>
        </w:tc>
        <w:tc>
          <w:tcPr>
            <w:tcW w:w="1563"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Cumartesi</w:t>
            </w:r>
          </w:p>
        </w:tc>
        <w:tc>
          <w:tcPr>
            <w:tcW w:w="1764"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proofErr w:type="gramStart"/>
            <w:r w:rsidRPr="0048027E">
              <w:rPr>
                <w:rFonts w:asciiTheme="minorHAnsi" w:hAnsiTheme="minorHAnsi" w:cstheme="minorHAnsi"/>
                <w:sz w:val="28"/>
                <w:szCs w:val="28"/>
                <w:lang w:val="tr-TR"/>
              </w:rPr>
              <w:t>15:30</w:t>
            </w:r>
            <w:proofErr w:type="gramEnd"/>
          </w:p>
        </w:tc>
        <w:tc>
          <w:tcPr>
            <w:tcW w:w="1912"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11.Tur</w:t>
            </w:r>
          </w:p>
        </w:tc>
        <w:tc>
          <w:tcPr>
            <w:tcW w:w="1846" w:type="dxa"/>
            <w:tcBorders>
              <w:top w:val="single" w:sz="4" w:space="0" w:color="auto"/>
              <w:left w:val="single" w:sz="4" w:space="0" w:color="auto"/>
              <w:bottom w:val="single" w:sz="4" w:space="0" w:color="auto"/>
              <w:right w:val="single" w:sz="4" w:space="0" w:color="auto"/>
            </w:tcBorders>
            <w:hideMark/>
          </w:tcPr>
          <w:p w:rsidR="0048027E" w:rsidRPr="0048027E" w:rsidRDefault="0048027E">
            <w:pPr>
              <w:rPr>
                <w:rFonts w:asciiTheme="minorHAnsi" w:hAnsiTheme="minorHAnsi" w:cstheme="minorHAnsi"/>
                <w:sz w:val="28"/>
                <w:szCs w:val="28"/>
                <w:lang w:val="tr-TR"/>
              </w:rPr>
            </w:pPr>
            <w:r w:rsidRPr="0048027E">
              <w:rPr>
                <w:rFonts w:asciiTheme="minorHAnsi" w:hAnsiTheme="minorHAnsi" w:cstheme="minorHAnsi"/>
                <w:sz w:val="28"/>
                <w:szCs w:val="28"/>
                <w:lang w:val="tr-TR"/>
              </w:rPr>
              <w:t>MAĞUSA</w:t>
            </w:r>
          </w:p>
        </w:tc>
      </w:tr>
    </w:tbl>
    <w:p w:rsidR="0048027E" w:rsidRPr="0048027E" w:rsidRDefault="0048027E" w:rsidP="0048027E">
      <w:pPr>
        <w:rPr>
          <w:rFonts w:asciiTheme="minorHAnsi" w:hAnsiTheme="minorHAnsi" w:cstheme="minorHAnsi"/>
          <w:sz w:val="28"/>
          <w:szCs w:val="28"/>
          <w:lang w:val="tr-TR"/>
        </w:rPr>
      </w:pPr>
    </w:p>
    <w:p w:rsidR="0048027E" w:rsidRPr="0048027E" w:rsidRDefault="0048027E" w:rsidP="0048027E">
      <w:pPr>
        <w:rPr>
          <w:rFonts w:asciiTheme="minorHAnsi" w:hAnsiTheme="minorHAnsi" w:cstheme="minorHAnsi"/>
          <w:b/>
          <w:sz w:val="28"/>
          <w:szCs w:val="28"/>
          <w:lang w:val="tr-TR"/>
        </w:rPr>
      </w:pPr>
    </w:p>
    <w:p w:rsidR="0048027E" w:rsidRPr="0048027E" w:rsidRDefault="0048027E" w:rsidP="0048027E">
      <w:pPr>
        <w:rPr>
          <w:rFonts w:asciiTheme="minorHAnsi" w:hAnsiTheme="minorHAnsi" w:cstheme="minorHAnsi"/>
          <w:b/>
          <w:sz w:val="32"/>
          <w:szCs w:val="32"/>
          <w:lang w:val="tr-TR"/>
        </w:rPr>
      </w:pPr>
      <w:r w:rsidRPr="0048027E">
        <w:rPr>
          <w:rFonts w:asciiTheme="minorHAnsi" w:hAnsiTheme="minorHAnsi" w:cstheme="minorHAnsi"/>
          <w:b/>
          <w:sz w:val="32"/>
          <w:szCs w:val="32"/>
          <w:lang w:val="tr-TR"/>
        </w:rPr>
        <w:t>KKSF Yönetim Kurulu</w:t>
      </w:r>
    </w:p>
    <w:p w:rsidR="00090613" w:rsidRPr="0048027E" w:rsidRDefault="00090613" w:rsidP="00090613">
      <w:pPr>
        <w:rPr>
          <w:rFonts w:asciiTheme="minorHAnsi" w:hAnsiTheme="minorHAnsi" w:cstheme="minorHAnsi"/>
          <w:sz w:val="28"/>
          <w:szCs w:val="28"/>
        </w:rPr>
      </w:pPr>
    </w:p>
    <w:p w:rsidR="00F460A0" w:rsidRPr="0048027E" w:rsidRDefault="00F460A0" w:rsidP="0048027E">
      <w:pPr>
        <w:rPr>
          <w:rFonts w:asciiTheme="minorHAnsi" w:hAnsiTheme="minorHAnsi" w:cstheme="minorHAnsi"/>
          <w:sz w:val="28"/>
          <w:szCs w:val="28"/>
        </w:rPr>
      </w:pPr>
    </w:p>
    <w:sectPr w:rsidR="00F460A0" w:rsidRPr="0048027E" w:rsidSect="008E5E31">
      <w:pgSz w:w="11906" w:h="16838"/>
      <w:pgMar w:top="96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3">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2685D"/>
    <w:rsid w:val="00032545"/>
    <w:rsid w:val="000400F6"/>
    <w:rsid w:val="0004501B"/>
    <w:rsid w:val="000531AD"/>
    <w:rsid w:val="00053A76"/>
    <w:rsid w:val="00056EA7"/>
    <w:rsid w:val="0006368E"/>
    <w:rsid w:val="00063BEE"/>
    <w:rsid w:val="000703D1"/>
    <w:rsid w:val="00085BED"/>
    <w:rsid w:val="00090613"/>
    <w:rsid w:val="000B4686"/>
    <w:rsid w:val="000C7768"/>
    <w:rsid w:val="000D40B5"/>
    <w:rsid w:val="000D4409"/>
    <w:rsid w:val="0010627D"/>
    <w:rsid w:val="001154F4"/>
    <w:rsid w:val="0012120D"/>
    <w:rsid w:val="001223F0"/>
    <w:rsid w:val="00122DEB"/>
    <w:rsid w:val="00124493"/>
    <w:rsid w:val="001361A4"/>
    <w:rsid w:val="00141A32"/>
    <w:rsid w:val="001439CE"/>
    <w:rsid w:val="00153348"/>
    <w:rsid w:val="001622E3"/>
    <w:rsid w:val="001637CD"/>
    <w:rsid w:val="00171016"/>
    <w:rsid w:val="001740FC"/>
    <w:rsid w:val="0017478C"/>
    <w:rsid w:val="00176377"/>
    <w:rsid w:val="00180798"/>
    <w:rsid w:val="001937A7"/>
    <w:rsid w:val="001A7628"/>
    <w:rsid w:val="001D30CB"/>
    <w:rsid w:val="001D48A6"/>
    <w:rsid w:val="001F1DB4"/>
    <w:rsid w:val="001F7B1F"/>
    <w:rsid w:val="00206B8B"/>
    <w:rsid w:val="0021097D"/>
    <w:rsid w:val="00211825"/>
    <w:rsid w:val="00211A0F"/>
    <w:rsid w:val="00213DD7"/>
    <w:rsid w:val="00223B5E"/>
    <w:rsid w:val="00226D7B"/>
    <w:rsid w:val="0026358C"/>
    <w:rsid w:val="0028199D"/>
    <w:rsid w:val="00287D56"/>
    <w:rsid w:val="002950FA"/>
    <w:rsid w:val="002B21FE"/>
    <w:rsid w:val="002B27E0"/>
    <w:rsid w:val="002B5050"/>
    <w:rsid w:val="002B7E59"/>
    <w:rsid w:val="002C7F73"/>
    <w:rsid w:val="002C7FDF"/>
    <w:rsid w:val="002E2AEA"/>
    <w:rsid w:val="0033664F"/>
    <w:rsid w:val="0034246B"/>
    <w:rsid w:val="00347FE4"/>
    <w:rsid w:val="00352E05"/>
    <w:rsid w:val="00360033"/>
    <w:rsid w:val="00371AA4"/>
    <w:rsid w:val="00373BAA"/>
    <w:rsid w:val="003902F5"/>
    <w:rsid w:val="00392F72"/>
    <w:rsid w:val="003A7E83"/>
    <w:rsid w:val="003C6271"/>
    <w:rsid w:val="003C7EFE"/>
    <w:rsid w:val="003D51E0"/>
    <w:rsid w:val="00402210"/>
    <w:rsid w:val="00402617"/>
    <w:rsid w:val="00433675"/>
    <w:rsid w:val="00446395"/>
    <w:rsid w:val="00450FA9"/>
    <w:rsid w:val="0045136A"/>
    <w:rsid w:val="00457A95"/>
    <w:rsid w:val="00460595"/>
    <w:rsid w:val="00460981"/>
    <w:rsid w:val="0048027E"/>
    <w:rsid w:val="00480950"/>
    <w:rsid w:val="0048542A"/>
    <w:rsid w:val="004861E7"/>
    <w:rsid w:val="00487E0F"/>
    <w:rsid w:val="00492956"/>
    <w:rsid w:val="004A2237"/>
    <w:rsid w:val="004B41B1"/>
    <w:rsid w:val="004B4373"/>
    <w:rsid w:val="004C0C18"/>
    <w:rsid w:val="004D10AA"/>
    <w:rsid w:val="004D24DE"/>
    <w:rsid w:val="004F310F"/>
    <w:rsid w:val="004F4B09"/>
    <w:rsid w:val="004F5F22"/>
    <w:rsid w:val="00501197"/>
    <w:rsid w:val="005019D5"/>
    <w:rsid w:val="00520E8A"/>
    <w:rsid w:val="005211B0"/>
    <w:rsid w:val="00522696"/>
    <w:rsid w:val="00545041"/>
    <w:rsid w:val="00560E68"/>
    <w:rsid w:val="00593A52"/>
    <w:rsid w:val="005C5BDA"/>
    <w:rsid w:val="005D0BE1"/>
    <w:rsid w:val="005E09F8"/>
    <w:rsid w:val="005E61EB"/>
    <w:rsid w:val="006013D9"/>
    <w:rsid w:val="00614791"/>
    <w:rsid w:val="00627D59"/>
    <w:rsid w:val="00635CFD"/>
    <w:rsid w:val="00637259"/>
    <w:rsid w:val="006453B2"/>
    <w:rsid w:val="00656190"/>
    <w:rsid w:val="006574FF"/>
    <w:rsid w:val="00666B0F"/>
    <w:rsid w:val="00666EEF"/>
    <w:rsid w:val="0068775E"/>
    <w:rsid w:val="006947AC"/>
    <w:rsid w:val="006B283D"/>
    <w:rsid w:val="006B4247"/>
    <w:rsid w:val="006C4FA2"/>
    <w:rsid w:val="006F2FDA"/>
    <w:rsid w:val="0070326A"/>
    <w:rsid w:val="00727429"/>
    <w:rsid w:val="007276E6"/>
    <w:rsid w:val="00732C8F"/>
    <w:rsid w:val="00762F44"/>
    <w:rsid w:val="00786497"/>
    <w:rsid w:val="007A3A38"/>
    <w:rsid w:val="007A410B"/>
    <w:rsid w:val="007A44B8"/>
    <w:rsid w:val="007D1796"/>
    <w:rsid w:val="007D5DBD"/>
    <w:rsid w:val="007D7C66"/>
    <w:rsid w:val="007F1CD8"/>
    <w:rsid w:val="00814BD9"/>
    <w:rsid w:val="00817C5C"/>
    <w:rsid w:val="00831EB5"/>
    <w:rsid w:val="008375FE"/>
    <w:rsid w:val="00846F97"/>
    <w:rsid w:val="00847BD2"/>
    <w:rsid w:val="00884AFB"/>
    <w:rsid w:val="00896215"/>
    <w:rsid w:val="008C1E99"/>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A61CB"/>
    <w:rsid w:val="009A7F58"/>
    <w:rsid w:val="009D06EF"/>
    <w:rsid w:val="009E25FF"/>
    <w:rsid w:val="00A028E0"/>
    <w:rsid w:val="00A103F1"/>
    <w:rsid w:val="00A10CA4"/>
    <w:rsid w:val="00A10E5F"/>
    <w:rsid w:val="00A13E24"/>
    <w:rsid w:val="00A1429E"/>
    <w:rsid w:val="00A20412"/>
    <w:rsid w:val="00A273AC"/>
    <w:rsid w:val="00A30A42"/>
    <w:rsid w:val="00A43297"/>
    <w:rsid w:val="00A74991"/>
    <w:rsid w:val="00AB7CCE"/>
    <w:rsid w:val="00AC0B0C"/>
    <w:rsid w:val="00AE2D5F"/>
    <w:rsid w:val="00AE3B5F"/>
    <w:rsid w:val="00AE5A90"/>
    <w:rsid w:val="00B00CAB"/>
    <w:rsid w:val="00B2016C"/>
    <w:rsid w:val="00B26A9B"/>
    <w:rsid w:val="00B42DDB"/>
    <w:rsid w:val="00B63E36"/>
    <w:rsid w:val="00B85F99"/>
    <w:rsid w:val="00B865DF"/>
    <w:rsid w:val="00B87A26"/>
    <w:rsid w:val="00BA1645"/>
    <w:rsid w:val="00BB3317"/>
    <w:rsid w:val="00BE2A1F"/>
    <w:rsid w:val="00C07030"/>
    <w:rsid w:val="00C17846"/>
    <w:rsid w:val="00C20DE5"/>
    <w:rsid w:val="00C21690"/>
    <w:rsid w:val="00C43977"/>
    <w:rsid w:val="00C47B4B"/>
    <w:rsid w:val="00C504B6"/>
    <w:rsid w:val="00C53BD1"/>
    <w:rsid w:val="00C55943"/>
    <w:rsid w:val="00C60E7C"/>
    <w:rsid w:val="00C80C05"/>
    <w:rsid w:val="00C96E47"/>
    <w:rsid w:val="00CE648A"/>
    <w:rsid w:val="00CF19C8"/>
    <w:rsid w:val="00D00671"/>
    <w:rsid w:val="00D273C1"/>
    <w:rsid w:val="00D27F2D"/>
    <w:rsid w:val="00D43C59"/>
    <w:rsid w:val="00D84ABC"/>
    <w:rsid w:val="00DB1360"/>
    <w:rsid w:val="00DB2519"/>
    <w:rsid w:val="00DB3AA0"/>
    <w:rsid w:val="00DC001E"/>
    <w:rsid w:val="00DD2FCB"/>
    <w:rsid w:val="00DD449E"/>
    <w:rsid w:val="00DD5C85"/>
    <w:rsid w:val="00DE6B4D"/>
    <w:rsid w:val="00DF3903"/>
    <w:rsid w:val="00DF50A3"/>
    <w:rsid w:val="00E12BFA"/>
    <w:rsid w:val="00E2117A"/>
    <w:rsid w:val="00E30E20"/>
    <w:rsid w:val="00E431F3"/>
    <w:rsid w:val="00E60F30"/>
    <w:rsid w:val="00E74AA2"/>
    <w:rsid w:val="00E9390D"/>
    <w:rsid w:val="00E95CBE"/>
    <w:rsid w:val="00EA1543"/>
    <w:rsid w:val="00EF26DD"/>
    <w:rsid w:val="00EF32B0"/>
    <w:rsid w:val="00F12242"/>
    <w:rsid w:val="00F32EBF"/>
    <w:rsid w:val="00F460A0"/>
    <w:rsid w:val="00F503AF"/>
    <w:rsid w:val="00F52C65"/>
    <w:rsid w:val="00F52DEE"/>
    <w:rsid w:val="00F56D05"/>
    <w:rsid w:val="00F63DA4"/>
    <w:rsid w:val="00F737E8"/>
    <w:rsid w:val="00F74DD2"/>
    <w:rsid w:val="00F94725"/>
    <w:rsid w:val="00F95396"/>
    <w:rsid w:val="00F966B2"/>
    <w:rsid w:val="00FB479E"/>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733236608">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hyperlink" Target="mailto:hgoyme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2</cp:revision>
  <cp:lastPrinted>2014-08-20T10:59:00Z</cp:lastPrinted>
  <dcterms:created xsi:type="dcterms:W3CDTF">2014-09-05T13:04:00Z</dcterms:created>
  <dcterms:modified xsi:type="dcterms:W3CDTF">2014-09-05T13:04:00Z</dcterms:modified>
</cp:coreProperties>
</file>